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3BB9F" w14:textId="77777777" w:rsidR="00EE7ED1" w:rsidRPr="005A2C5A" w:rsidRDefault="00EE7ED1" w:rsidP="00EE7ED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5A2C5A">
        <w:rPr>
          <w:rFonts w:ascii="Times New Roman" w:hAnsi="Times New Roman"/>
          <w:b/>
          <w:bCs/>
          <w:sz w:val="28"/>
          <w:szCs w:val="28"/>
        </w:rPr>
        <w:t>Критеријуми и елементи оцењивања у настави</w:t>
      </w:r>
    </w:p>
    <w:p w14:paraId="64E19D93" w14:textId="77777777" w:rsidR="00EE7ED1" w:rsidRPr="00AC60E5" w:rsidRDefault="00EE7ED1" w:rsidP="00EE7ED1">
      <w:pPr>
        <w:rPr>
          <w:rFonts w:ascii="Times New Roman" w:hAnsi="Times New Roman"/>
          <w:b/>
          <w:bCs/>
          <w:sz w:val="28"/>
          <w:szCs w:val="28"/>
          <w:lang w:val="sr-Cyrl-RS"/>
        </w:rPr>
      </w:pPr>
      <w:r w:rsidRPr="005A2C5A">
        <w:rPr>
          <w:rFonts w:ascii="Times New Roman" w:hAnsi="Times New Roman"/>
          <w:b/>
          <w:bCs/>
          <w:sz w:val="28"/>
          <w:szCs w:val="28"/>
          <w:lang w:val="sr-Cyrl-RS"/>
        </w:rPr>
        <w:t xml:space="preserve">Предмет: </w:t>
      </w:r>
      <w:r>
        <w:rPr>
          <w:rFonts w:ascii="Times New Roman" w:hAnsi="Times New Roman"/>
          <w:b/>
          <w:bCs/>
          <w:sz w:val="28"/>
          <w:szCs w:val="28"/>
          <w:lang w:val="sr-Cyrl-RS"/>
        </w:rPr>
        <w:t>математика</w:t>
      </w:r>
    </w:p>
    <w:p w14:paraId="3E66FB66" w14:textId="77777777" w:rsidR="00EE7ED1" w:rsidRPr="005A2C5A" w:rsidRDefault="00EE7ED1" w:rsidP="00EE7ED1">
      <w:pPr>
        <w:rPr>
          <w:rFonts w:ascii="Times New Roman" w:hAnsi="Times New Roman"/>
          <w:b/>
          <w:bCs/>
          <w:sz w:val="28"/>
          <w:szCs w:val="28"/>
          <w:lang w:val="sr-Cyrl-RS"/>
        </w:rPr>
      </w:pPr>
      <w:r w:rsidRPr="005A2C5A">
        <w:rPr>
          <w:rFonts w:ascii="Times New Roman" w:hAnsi="Times New Roman"/>
          <w:b/>
          <w:bCs/>
          <w:sz w:val="28"/>
          <w:szCs w:val="28"/>
          <w:lang w:val="sr-Cyrl-RS"/>
        </w:rPr>
        <w:t xml:space="preserve">Разред: </w:t>
      </w:r>
      <w:r>
        <w:rPr>
          <w:rFonts w:ascii="Times New Roman" w:hAnsi="Times New Roman"/>
          <w:b/>
          <w:bCs/>
          <w:sz w:val="28"/>
          <w:szCs w:val="28"/>
          <w:lang w:val="sr-Cyrl-RS"/>
        </w:rPr>
        <w:t xml:space="preserve"> 7.  разред</w:t>
      </w:r>
    </w:p>
    <w:p w14:paraId="0FC76095" w14:textId="77777777" w:rsidR="00EE7ED1" w:rsidRPr="00BE1B31" w:rsidRDefault="00EE7ED1" w:rsidP="00EE7ED1">
      <w:pPr>
        <w:rPr>
          <w:rFonts w:ascii="Times New Roman" w:hAnsi="Times New Roman"/>
          <w:sz w:val="24"/>
          <w:szCs w:val="24"/>
          <w:lang w:val="sr-Cyrl-RS"/>
        </w:rPr>
      </w:pPr>
      <w:r w:rsidRPr="00BE1B31">
        <w:rPr>
          <w:rFonts w:ascii="Times New Roman" w:hAnsi="Times New Roman"/>
          <w:sz w:val="24"/>
          <w:szCs w:val="24"/>
          <w:lang w:val="sr-Cyrl-RS"/>
        </w:rPr>
        <w:t>Критеријуми и елементи оцењивања у настави доносе се на основу члана бр. 17 Правилника ооцењивању ученика у основном образовању и васпитању ("Сл. гласник РС", бр. 34/2019, 59/2020 и 81/2020).</w:t>
      </w:r>
    </w:p>
    <w:p w14:paraId="6ED0F683" w14:textId="77777777" w:rsidR="00EE7ED1" w:rsidRPr="00BE1B31" w:rsidRDefault="00EE7ED1" w:rsidP="00EE7ED1">
      <w:pPr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BE1B31">
        <w:rPr>
          <w:rFonts w:ascii="Times New Roman" w:hAnsi="Times New Roman"/>
          <w:b/>
          <w:bCs/>
          <w:sz w:val="24"/>
          <w:szCs w:val="24"/>
          <w:lang w:val="sr-Cyrl-RS"/>
        </w:rPr>
        <w:t>Полазне основе за израду овог документа су:</w:t>
      </w:r>
    </w:p>
    <w:p w14:paraId="618DFD3E" w14:textId="77777777" w:rsidR="00EE7ED1" w:rsidRPr="00BE1B31" w:rsidRDefault="00EE7ED1" w:rsidP="00EE7ED1">
      <w:pPr>
        <w:rPr>
          <w:rFonts w:ascii="Times New Roman" w:hAnsi="Times New Roman"/>
          <w:sz w:val="24"/>
          <w:szCs w:val="24"/>
          <w:lang w:val="sr-Cyrl-RS"/>
        </w:rPr>
      </w:pPr>
      <w:r w:rsidRPr="00BE1B31">
        <w:rPr>
          <w:rFonts w:ascii="Times New Roman" w:hAnsi="Times New Roman"/>
          <w:sz w:val="24"/>
          <w:szCs w:val="24"/>
          <w:lang w:val="sr-Cyrl-RS"/>
        </w:rPr>
        <w:t>1. Правилник о стандардима квалитета рада установе (Службени гласник РС - Просветни гласник, бр. 14/2018 од 02.08.2018. године)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1F3924E4" w14:textId="77777777" w:rsidR="00EE7ED1" w:rsidRPr="00BE1B31" w:rsidRDefault="00EE7ED1" w:rsidP="00EE7ED1">
      <w:pPr>
        <w:rPr>
          <w:rFonts w:ascii="Times New Roman" w:hAnsi="Times New Roman"/>
          <w:sz w:val="24"/>
          <w:szCs w:val="24"/>
          <w:lang w:val="sr-Cyrl-RS"/>
        </w:rPr>
      </w:pPr>
      <w:r w:rsidRPr="00BE1B31">
        <w:rPr>
          <w:rFonts w:ascii="Times New Roman" w:hAnsi="Times New Roman"/>
          <w:sz w:val="24"/>
          <w:szCs w:val="24"/>
          <w:lang w:val="sr-Cyrl-RS"/>
        </w:rPr>
        <w:t>2. Правилник о оцењивању ученика у основном образовању и васпитању ("Сл. гласник РС", бр. 34/2019, 59/2020 и 81/2020)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6E4911D9" w14:textId="77777777" w:rsidR="00EE7ED1" w:rsidRPr="00BE1B31" w:rsidRDefault="00EE7ED1" w:rsidP="00EE7ED1">
      <w:pPr>
        <w:rPr>
          <w:rFonts w:ascii="Times New Roman" w:hAnsi="Times New Roman"/>
          <w:sz w:val="24"/>
          <w:szCs w:val="24"/>
          <w:lang w:val="sr-Cyrl-RS"/>
        </w:rPr>
      </w:pPr>
      <w:r w:rsidRPr="0039228D">
        <w:rPr>
          <w:rFonts w:ascii="Times New Roman" w:hAnsi="Times New Roman"/>
          <w:sz w:val="24"/>
          <w:szCs w:val="24"/>
          <w:lang w:val="sr-Cyrl-RS"/>
        </w:rPr>
        <w:t xml:space="preserve">3. </w:t>
      </w:r>
      <w:r w:rsidRPr="00EE7ED1">
        <w:rPr>
          <w:rFonts w:ascii="Times New Roman" w:hAnsi="Times New Roman"/>
          <w:sz w:val="24"/>
          <w:szCs w:val="24"/>
          <w:lang w:val="ru-RU"/>
        </w:rPr>
        <w:t xml:space="preserve">.Правилник о </w:t>
      </w:r>
      <w:r w:rsidRPr="0039228D">
        <w:rPr>
          <w:rFonts w:ascii="Times New Roman" w:hAnsi="Times New Roman"/>
          <w:sz w:val="24"/>
          <w:szCs w:val="24"/>
          <w:lang w:val="sr-Cyrl-RS"/>
        </w:rPr>
        <w:t>програму наставе и учења  за седми  разред  основног образовања и васпитања (Сл. гласник РС- Просветни гласник,, бр.5/2019, 1/2020, 6/2020, 8/2020, 5/2021, 17/2021 и 16/2022)</w:t>
      </w:r>
    </w:p>
    <w:p w14:paraId="043E9591" w14:textId="77777777" w:rsidR="00EE7ED1" w:rsidRDefault="00EE7ED1" w:rsidP="00EE7ED1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BE1B31">
        <w:rPr>
          <w:rFonts w:ascii="Times New Roman" w:hAnsi="Times New Roman"/>
          <w:sz w:val="24"/>
          <w:szCs w:val="24"/>
          <w:lang w:val="sr-Cyrl-RS"/>
        </w:rPr>
        <w:t xml:space="preserve">У току једног полугодишта ученик се оцењује </w:t>
      </w:r>
      <w:r w:rsidRPr="00AC60E5">
        <w:rPr>
          <w:rFonts w:ascii="Times New Roman" w:hAnsi="Times New Roman"/>
          <w:sz w:val="24"/>
          <w:szCs w:val="24"/>
          <w:lang w:val="sr-Cyrl-RS"/>
        </w:rPr>
        <w:t>најмање 4 пута</w:t>
      </w:r>
      <w:r w:rsidRPr="00BE1B31">
        <w:rPr>
          <w:rFonts w:ascii="Times New Roman" w:hAnsi="Times New Roman"/>
          <w:sz w:val="24"/>
          <w:szCs w:val="24"/>
          <w:lang w:val="sr-Cyrl-RS"/>
        </w:rPr>
        <w:t xml:space="preserve"> од чега најмање једном усмено.</w:t>
      </w:r>
      <w:r w:rsidRPr="00AC60E5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Оцене могу бити са </w:t>
      </w:r>
      <w:r>
        <w:rPr>
          <w:rFonts w:ascii="Times New Roman" w:eastAsia="Times New Roman" w:hAnsi="Times New Roman"/>
          <w:sz w:val="24"/>
          <w:szCs w:val="24"/>
        </w:rPr>
        <w:t>писан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их</w:t>
      </w:r>
      <w:r>
        <w:rPr>
          <w:rFonts w:ascii="Times New Roman" w:eastAsia="Times New Roman" w:hAnsi="Times New Roman"/>
          <w:sz w:val="24"/>
          <w:szCs w:val="24"/>
        </w:rPr>
        <w:t xml:space="preserve"> провер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а: </w:t>
      </w:r>
      <w:r>
        <w:rPr>
          <w:rFonts w:ascii="Times New Roman" w:eastAsia="Times New Roman" w:hAnsi="Times New Roman"/>
          <w:sz w:val="24"/>
          <w:szCs w:val="24"/>
        </w:rPr>
        <w:t xml:space="preserve">2 контролна задатка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 2 писмена задатка, усменог одговарања и активности на часу</w:t>
      </w:r>
      <w:r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Pr="00BE1B31">
        <w:rPr>
          <w:rFonts w:ascii="Times New Roman" w:hAnsi="Times New Roman"/>
          <w:sz w:val="24"/>
          <w:szCs w:val="24"/>
          <w:lang w:val="sr-Cyrl-RS"/>
        </w:rPr>
        <w:t xml:space="preserve">Ученик треба да буде спреман за усмено одговарање на сваком часу тј. усмено испитивање се неће </w:t>
      </w:r>
      <w:r>
        <w:rPr>
          <w:rFonts w:ascii="Times New Roman" w:hAnsi="Times New Roman"/>
          <w:sz w:val="24"/>
          <w:szCs w:val="24"/>
          <w:lang w:val="sr-Cyrl-RS"/>
        </w:rPr>
        <w:t>посебно најављивати.</w:t>
      </w:r>
      <w:r w:rsidRPr="00AC60E5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Закључна оцена се формира као аритметичка средина свих оцена добијених током целе школске године.</w:t>
      </w:r>
    </w:p>
    <w:p w14:paraId="6FFC8628" w14:textId="77777777" w:rsidR="00EE7ED1" w:rsidRPr="00BE1B31" w:rsidRDefault="00EE7ED1" w:rsidP="00EE7ED1">
      <w:pPr>
        <w:rPr>
          <w:rFonts w:ascii="Times New Roman" w:hAnsi="Times New Roman"/>
          <w:sz w:val="24"/>
          <w:szCs w:val="24"/>
          <w:lang w:val="sr-Cyrl-RS"/>
        </w:rPr>
      </w:pPr>
      <w:r w:rsidRPr="00BE1B31">
        <w:rPr>
          <w:rFonts w:ascii="Times New Roman" w:hAnsi="Times New Roman"/>
          <w:sz w:val="24"/>
          <w:szCs w:val="24"/>
          <w:lang w:val="sr-Cyrl-RS"/>
        </w:rPr>
        <w:t xml:space="preserve">Писмене провере знања се структурирају на основу 3 нивоа знања (основни, средњи и напредни </w:t>
      </w:r>
      <w:r>
        <w:rPr>
          <w:rFonts w:ascii="Times New Roman" w:hAnsi="Times New Roman"/>
          <w:sz w:val="24"/>
          <w:szCs w:val="24"/>
          <w:lang w:val="sr-Cyrl-RS"/>
        </w:rPr>
        <w:t>ниво) усклађено са исходима.</w:t>
      </w:r>
    </w:p>
    <w:p w14:paraId="45B3AC5C" w14:textId="77777777" w:rsidR="00EE7ED1" w:rsidRPr="00BE1B31" w:rsidRDefault="00EE7ED1" w:rsidP="00EE7ED1">
      <w:pPr>
        <w:rPr>
          <w:rFonts w:ascii="Times New Roman" w:hAnsi="Times New Roman"/>
          <w:sz w:val="24"/>
          <w:szCs w:val="24"/>
          <w:lang w:val="sr-Cyrl-RS"/>
        </w:rPr>
      </w:pPr>
      <w:r w:rsidRPr="00BE1B31">
        <w:rPr>
          <w:rFonts w:ascii="Times New Roman" w:hAnsi="Times New Roman"/>
          <w:sz w:val="24"/>
          <w:szCs w:val="24"/>
          <w:lang w:val="sr-Cyrl-RS"/>
        </w:rPr>
        <w:t xml:space="preserve">Распоред писмених провера знања се објављује на сајту школе, огласној табли школе. </w:t>
      </w:r>
    </w:p>
    <w:p w14:paraId="18E81AC5" w14:textId="77777777" w:rsidR="00EE7ED1" w:rsidRDefault="00EE7ED1" w:rsidP="00EE7ED1">
      <w:pPr>
        <w:rPr>
          <w:rFonts w:ascii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RS"/>
        </w:rPr>
        <w:br w:type="page"/>
      </w:r>
      <w:r>
        <w:rPr>
          <w:rFonts w:ascii="Times New Roman" w:hAnsi="Times New Roman"/>
          <w:b/>
          <w:sz w:val="24"/>
          <w:szCs w:val="24"/>
          <w:u w:val="single"/>
          <w:lang w:val="sr-Cyrl-RS"/>
        </w:rPr>
        <w:lastRenderedPageBreak/>
        <w:t>Дијагностичко/</w:t>
      </w:r>
      <w:r w:rsidRPr="00640055">
        <w:rPr>
          <w:rFonts w:ascii="Times New Roman" w:hAnsi="Times New Roman"/>
          <w:b/>
          <w:sz w:val="24"/>
          <w:szCs w:val="24"/>
          <w:u w:val="single"/>
          <w:lang w:val="ru-RU"/>
        </w:rPr>
        <w:t>Иницијално тестирање</w:t>
      </w:r>
    </w:p>
    <w:p w14:paraId="1B57A6C6" w14:textId="77777777" w:rsidR="00EE7ED1" w:rsidRPr="004F0601" w:rsidRDefault="00EE7ED1" w:rsidP="00EE7ED1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На почетку школске године наставник процењује претходна постигнућа ученика у оквиру одређене области, резултат иницијалног процењивања се не оцењује и служи за планирање рада наставника и даље праћење напредовања ученика.</w:t>
      </w:r>
    </w:p>
    <w:p w14:paraId="0CA5BE0B" w14:textId="77777777" w:rsidR="00EE7ED1" w:rsidRPr="00BE1B31" w:rsidRDefault="00EE7ED1" w:rsidP="00EE7ED1">
      <w:pPr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Сумативно/_Б</w:t>
      </w:r>
      <w:r w:rsidRPr="00BE1B31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ројчано  оцењивање</w:t>
      </w:r>
    </w:p>
    <w:p w14:paraId="4D7863BE" w14:textId="77777777" w:rsidR="00EE7ED1" w:rsidRPr="00DE033B" w:rsidRDefault="00EE7ED1" w:rsidP="00EE7ED1">
      <w:pPr>
        <w:rPr>
          <w:rFonts w:ascii="Times New Roman" w:hAnsi="Times New Roman"/>
          <w:sz w:val="24"/>
          <w:szCs w:val="24"/>
          <w:lang w:val="sr-Cyrl-RS"/>
        </w:rPr>
      </w:pPr>
      <w:r w:rsidRPr="00DE033B">
        <w:rPr>
          <w:rFonts w:ascii="Times New Roman" w:hAnsi="Times New Roman"/>
          <w:sz w:val="24"/>
          <w:szCs w:val="24"/>
          <w:lang w:val="sr-Cyrl-RS"/>
        </w:rPr>
        <w:t>У току полугодишта ученик мора добити најмање четири оцене. Ученик може добити следеће оцене:</w:t>
      </w:r>
    </w:p>
    <w:p w14:paraId="1E974F42" w14:textId="77777777" w:rsidR="00EE7ED1" w:rsidRPr="00DE033B" w:rsidRDefault="00EE7ED1" w:rsidP="00EE7ED1">
      <w:pPr>
        <w:rPr>
          <w:rFonts w:ascii="Times New Roman" w:hAnsi="Times New Roman"/>
          <w:sz w:val="24"/>
          <w:szCs w:val="24"/>
          <w:lang w:val="sr-Cyrl-RS"/>
        </w:rPr>
      </w:pPr>
      <w:r w:rsidRPr="00DE033B">
        <w:rPr>
          <w:rFonts w:ascii="Times New Roman" w:hAnsi="Times New Roman"/>
          <w:sz w:val="24"/>
          <w:szCs w:val="24"/>
          <w:lang w:val="sr-Cyrl-RS"/>
        </w:rPr>
        <w:t>- две оцене на контролним задацима;</w:t>
      </w:r>
    </w:p>
    <w:p w14:paraId="2DC86BA6" w14:textId="77777777" w:rsidR="00EE7ED1" w:rsidRPr="00DE033B" w:rsidRDefault="00EE7ED1" w:rsidP="00EE7ED1">
      <w:pPr>
        <w:rPr>
          <w:rFonts w:ascii="Times New Roman" w:hAnsi="Times New Roman"/>
          <w:sz w:val="24"/>
          <w:szCs w:val="24"/>
          <w:lang w:val="sr-Cyrl-RS"/>
        </w:rPr>
      </w:pPr>
      <w:r w:rsidRPr="00DE033B">
        <w:rPr>
          <w:rFonts w:ascii="Times New Roman" w:hAnsi="Times New Roman"/>
          <w:sz w:val="24"/>
          <w:szCs w:val="24"/>
          <w:lang w:val="sr-Cyrl-RS"/>
        </w:rPr>
        <w:t>- две оцене на писменим задацима;</w:t>
      </w:r>
    </w:p>
    <w:p w14:paraId="7CD67C85" w14:textId="77777777" w:rsidR="00EE7ED1" w:rsidRPr="00DE033B" w:rsidRDefault="00EE7ED1" w:rsidP="00EE7ED1">
      <w:pPr>
        <w:rPr>
          <w:rFonts w:ascii="Times New Roman" w:hAnsi="Times New Roman"/>
          <w:sz w:val="24"/>
          <w:szCs w:val="24"/>
          <w:lang w:val="sr-Cyrl-RS"/>
        </w:rPr>
      </w:pPr>
      <w:r w:rsidRPr="00DE033B">
        <w:rPr>
          <w:rFonts w:ascii="Times New Roman" w:hAnsi="Times New Roman"/>
          <w:sz w:val="24"/>
          <w:szCs w:val="24"/>
          <w:lang w:val="sr-Cyrl-RS"/>
        </w:rPr>
        <w:t>- најмање једну оцену на  усменом одговору (наставник није дужан да га најави);</w:t>
      </w:r>
    </w:p>
    <w:p w14:paraId="4B73E384" w14:textId="77777777" w:rsidR="00EE7ED1" w:rsidRPr="00DE033B" w:rsidRDefault="00EE7ED1" w:rsidP="00EE7ED1">
      <w:pPr>
        <w:rPr>
          <w:rFonts w:ascii="Times New Roman" w:hAnsi="Times New Roman"/>
          <w:sz w:val="24"/>
          <w:szCs w:val="24"/>
          <w:lang w:val="sr-Cyrl-RS"/>
        </w:rPr>
      </w:pPr>
      <w:r w:rsidRPr="00DE033B">
        <w:rPr>
          <w:rFonts w:ascii="Times New Roman" w:hAnsi="Times New Roman"/>
          <w:sz w:val="24"/>
          <w:szCs w:val="24"/>
          <w:lang w:val="sr-Cyrl-RS"/>
        </w:rPr>
        <w:t>- најмање једну оцену на основу формативног оцењивања и других активности (израда домаћих задатака, презентације, предавања, групни рад, рад на пројекту и слично).</w:t>
      </w:r>
    </w:p>
    <w:p w14:paraId="37EC19B1" w14:textId="77777777" w:rsidR="00EE7ED1" w:rsidRPr="00BE1B31" w:rsidRDefault="00EE7ED1" w:rsidP="00EE7ED1">
      <w:pPr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</w:pPr>
      <w:r w:rsidRPr="00BE1B31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Елементи формативног оцењивања</w:t>
      </w:r>
    </w:p>
    <w:p w14:paraId="77A273DD" w14:textId="77777777" w:rsidR="00EE7ED1" w:rsidRPr="00BE1B31" w:rsidRDefault="00EE7ED1" w:rsidP="00EE7ED1">
      <w:pPr>
        <w:rPr>
          <w:rFonts w:ascii="Times New Roman" w:hAnsi="Times New Roman"/>
          <w:sz w:val="24"/>
          <w:szCs w:val="24"/>
          <w:lang w:val="sr-Cyrl-RS"/>
        </w:rPr>
      </w:pPr>
      <w:r w:rsidRPr="00BE1B31">
        <w:rPr>
          <w:rFonts w:ascii="Times New Roman" w:hAnsi="Times New Roman"/>
          <w:sz w:val="24"/>
          <w:szCs w:val="24"/>
          <w:lang w:val="sr-Cyrl-RS"/>
        </w:rPr>
        <w:t>Формативно оцењивање је редовно праћење и процена напредовања у остварива</w:t>
      </w:r>
      <w:r>
        <w:rPr>
          <w:rFonts w:ascii="Times New Roman" w:hAnsi="Times New Roman"/>
          <w:sz w:val="24"/>
          <w:szCs w:val="24"/>
          <w:lang w:val="sr-Cyrl-RS"/>
        </w:rPr>
        <w:t xml:space="preserve">њу прописаних исхода, </w:t>
      </w:r>
      <w:r w:rsidRPr="00BE1B31">
        <w:rPr>
          <w:rFonts w:ascii="Times New Roman" w:hAnsi="Times New Roman"/>
          <w:sz w:val="24"/>
          <w:szCs w:val="24"/>
          <w:lang w:val="sr-Cyrl-RS"/>
        </w:rPr>
        <w:t>и ангажовања у оквиру предмета, активности (</w:t>
      </w:r>
      <w:r>
        <w:rPr>
          <w:rFonts w:ascii="Times New Roman" w:hAnsi="Times New Roman"/>
          <w:sz w:val="24"/>
          <w:szCs w:val="24"/>
          <w:lang w:val="sr-Cyrl-RS"/>
        </w:rPr>
        <w:t xml:space="preserve">домаћих задатака, </w:t>
      </w:r>
      <w:r w:rsidRPr="00BE1B31">
        <w:rPr>
          <w:rFonts w:ascii="Times New Roman" w:hAnsi="Times New Roman"/>
          <w:sz w:val="24"/>
          <w:szCs w:val="24"/>
          <w:lang w:val="sr-Cyrl-RS"/>
        </w:rPr>
        <w:t xml:space="preserve">пројектне наставе и </w:t>
      </w:r>
      <w:r>
        <w:rPr>
          <w:rFonts w:ascii="Times New Roman" w:hAnsi="Times New Roman"/>
          <w:sz w:val="24"/>
          <w:szCs w:val="24"/>
          <w:lang w:val="sr-Cyrl-RS"/>
        </w:rPr>
        <w:t>других</w:t>
      </w:r>
      <w:r w:rsidRPr="00BE1B31">
        <w:rPr>
          <w:rFonts w:ascii="Times New Roman" w:hAnsi="Times New Roman"/>
          <w:sz w:val="24"/>
          <w:szCs w:val="24"/>
          <w:lang w:val="sr-Cyrl-RS"/>
        </w:rPr>
        <w:t xml:space="preserve"> наставних активности) као и праћење </w:t>
      </w:r>
      <w:r>
        <w:rPr>
          <w:rFonts w:ascii="Times New Roman" w:hAnsi="Times New Roman"/>
          <w:sz w:val="24"/>
          <w:szCs w:val="24"/>
          <w:lang w:val="sr-Cyrl-RS"/>
        </w:rPr>
        <w:t>залагање</w:t>
      </w:r>
      <w:r w:rsidRPr="00BE1B31">
        <w:rPr>
          <w:rFonts w:ascii="Times New Roman" w:hAnsi="Times New Roman"/>
          <w:sz w:val="24"/>
          <w:szCs w:val="24"/>
          <w:lang w:val="sr-Cyrl-RS"/>
        </w:rPr>
        <w:t xml:space="preserve"> ученика.</w:t>
      </w:r>
      <w:r>
        <w:rPr>
          <w:rFonts w:ascii="Times New Roman" w:hAnsi="Times New Roman"/>
          <w:sz w:val="24"/>
          <w:szCs w:val="24"/>
          <w:lang w:val="sr-Cyrl-RS"/>
        </w:rPr>
        <w:t xml:space="preserve"> Формативно оцењивање се евидентира у есДневнику и у  листи праћења ученика.</w:t>
      </w:r>
    </w:p>
    <w:p w14:paraId="2E43D9F3" w14:textId="77777777" w:rsidR="00EE7ED1" w:rsidRPr="00BE1B31" w:rsidRDefault="00EE7ED1" w:rsidP="00EE7ED1">
      <w:pPr>
        <w:rPr>
          <w:rFonts w:ascii="Times New Roman" w:hAnsi="Times New Roman"/>
          <w:sz w:val="24"/>
          <w:szCs w:val="24"/>
          <w:lang w:val="sr-Cyrl-RS"/>
        </w:rPr>
      </w:pPr>
      <w:r w:rsidRPr="00BE1B31">
        <w:rPr>
          <w:rFonts w:ascii="Times New Roman" w:hAnsi="Times New Roman"/>
          <w:sz w:val="24"/>
          <w:szCs w:val="24"/>
          <w:lang w:val="sr-Cyrl-RS"/>
        </w:rPr>
        <w:t>Формативно оцењивање садржи:</w:t>
      </w:r>
    </w:p>
    <w:p w14:paraId="7C0D1212" w14:textId="77777777" w:rsidR="00EE7ED1" w:rsidRPr="00BE1B31" w:rsidRDefault="00EE7ED1" w:rsidP="00EE7ED1">
      <w:pPr>
        <w:rPr>
          <w:rFonts w:ascii="Times New Roman" w:hAnsi="Times New Roman"/>
          <w:sz w:val="24"/>
          <w:szCs w:val="24"/>
          <w:lang w:val="sr-Cyrl-RS"/>
        </w:rPr>
      </w:pPr>
      <w:r w:rsidRPr="00BE1B31">
        <w:rPr>
          <w:rFonts w:ascii="Times New Roman" w:hAnsi="Times New Roman"/>
          <w:sz w:val="24"/>
          <w:szCs w:val="24"/>
          <w:lang w:val="sr-Cyrl-RS"/>
        </w:rPr>
        <w:t>- повратну информацију о о</w:t>
      </w:r>
      <w:r>
        <w:rPr>
          <w:rFonts w:ascii="Times New Roman" w:hAnsi="Times New Roman"/>
          <w:sz w:val="24"/>
          <w:szCs w:val="24"/>
          <w:lang w:val="sr-Cyrl-RS"/>
        </w:rPr>
        <w:t xml:space="preserve">стварености прописаних исхода </w:t>
      </w:r>
    </w:p>
    <w:p w14:paraId="1C7B31BB" w14:textId="77777777" w:rsidR="00EE7ED1" w:rsidRPr="00BE1B31" w:rsidRDefault="00EE7ED1" w:rsidP="00EE7ED1">
      <w:pPr>
        <w:rPr>
          <w:rFonts w:ascii="Times New Roman" w:hAnsi="Times New Roman"/>
          <w:sz w:val="24"/>
          <w:szCs w:val="24"/>
          <w:lang w:val="sr-Cyrl-RS"/>
        </w:rPr>
      </w:pPr>
      <w:r w:rsidRPr="00BE1B31">
        <w:rPr>
          <w:rFonts w:ascii="Times New Roman" w:hAnsi="Times New Roman"/>
          <w:sz w:val="24"/>
          <w:szCs w:val="24"/>
          <w:lang w:val="sr-Cyrl-RS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E1B31">
        <w:rPr>
          <w:rFonts w:ascii="Times New Roman" w:hAnsi="Times New Roman"/>
          <w:sz w:val="24"/>
          <w:szCs w:val="24"/>
          <w:lang w:val="sr-Cyrl-RS"/>
        </w:rPr>
        <w:t>повратну информацију о ангажовању у оквиру предмета</w:t>
      </w:r>
    </w:p>
    <w:p w14:paraId="3D2F89B5" w14:textId="77777777" w:rsidR="00EE7ED1" w:rsidRPr="00BE1B31" w:rsidRDefault="00EE7ED1" w:rsidP="00EE7ED1">
      <w:pPr>
        <w:rPr>
          <w:rFonts w:ascii="Times New Roman" w:hAnsi="Times New Roman"/>
          <w:sz w:val="24"/>
          <w:szCs w:val="24"/>
          <w:lang w:val="sr-Cyrl-RS"/>
        </w:rPr>
      </w:pPr>
      <w:r w:rsidRPr="00BE1B31">
        <w:rPr>
          <w:rFonts w:ascii="Times New Roman" w:hAnsi="Times New Roman"/>
          <w:sz w:val="24"/>
          <w:szCs w:val="24"/>
          <w:lang w:val="sr-Cyrl-RS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E1B31">
        <w:rPr>
          <w:rFonts w:ascii="Times New Roman" w:hAnsi="Times New Roman"/>
          <w:sz w:val="24"/>
          <w:szCs w:val="24"/>
          <w:lang w:val="sr-Cyrl-RS"/>
        </w:rPr>
        <w:t xml:space="preserve">предузете активности од стране наставника за унапређивање постигнућа ученика, процена њихове делотворности </w:t>
      </w:r>
    </w:p>
    <w:p w14:paraId="63C2B620" w14:textId="77777777" w:rsidR="00EE7ED1" w:rsidRPr="00BE1B31" w:rsidRDefault="00EE7ED1" w:rsidP="00EE7ED1">
      <w:pPr>
        <w:rPr>
          <w:rFonts w:ascii="Times New Roman" w:hAnsi="Times New Roman"/>
          <w:sz w:val="24"/>
          <w:szCs w:val="24"/>
          <w:lang w:val="sr-Cyrl-RS"/>
        </w:rPr>
      </w:pPr>
      <w:r w:rsidRPr="00BE1B31">
        <w:rPr>
          <w:rFonts w:ascii="Times New Roman" w:hAnsi="Times New Roman"/>
          <w:sz w:val="24"/>
          <w:szCs w:val="24"/>
          <w:lang w:val="sr-Cyrl-RS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BE1B31">
        <w:rPr>
          <w:rFonts w:ascii="Times New Roman" w:hAnsi="Times New Roman"/>
          <w:sz w:val="24"/>
          <w:szCs w:val="24"/>
          <w:lang w:val="sr-Cyrl-RS"/>
        </w:rPr>
        <w:t>јасне и конкретне препоруке за даље напредовање</w:t>
      </w:r>
    </w:p>
    <w:p w14:paraId="3FD1CD81" w14:textId="77777777" w:rsidR="00EE7ED1" w:rsidRPr="00BE1B31" w:rsidRDefault="00EE7ED1" w:rsidP="00EE7ED1">
      <w:pPr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</w:pPr>
      <w:r w:rsidRPr="00BE1B31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 xml:space="preserve">Критеријуми вредновања контролних </w:t>
      </w:r>
      <w:r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 xml:space="preserve">и писмених </w:t>
      </w:r>
      <w:r w:rsidRPr="00BE1B31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задатака</w:t>
      </w:r>
    </w:p>
    <w:p w14:paraId="6EC5AC92" w14:textId="77777777" w:rsidR="00EE7ED1" w:rsidRPr="00BE1B31" w:rsidRDefault="00EE7ED1" w:rsidP="00EE7ED1">
      <w:pPr>
        <w:rPr>
          <w:rFonts w:ascii="Times New Roman" w:hAnsi="Times New Roman"/>
          <w:sz w:val="24"/>
          <w:szCs w:val="24"/>
          <w:lang w:val="sr-Cyrl-RS"/>
        </w:rPr>
      </w:pPr>
      <w:r w:rsidRPr="00BE1B31">
        <w:rPr>
          <w:rFonts w:ascii="Times New Roman" w:hAnsi="Times New Roman"/>
          <w:sz w:val="24"/>
          <w:szCs w:val="24"/>
          <w:lang w:val="sr-Cyrl-RS"/>
        </w:rPr>
        <w:t xml:space="preserve">Контролни </w:t>
      </w:r>
      <w:r>
        <w:rPr>
          <w:rFonts w:ascii="Times New Roman" w:hAnsi="Times New Roman"/>
          <w:sz w:val="24"/>
          <w:szCs w:val="24"/>
          <w:lang w:val="sr-Cyrl-RS"/>
        </w:rPr>
        <w:t xml:space="preserve">и писмени </w:t>
      </w:r>
      <w:r w:rsidRPr="00BE1B31">
        <w:rPr>
          <w:rFonts w:ascii="Times New Roman" w:hAnsi="Times New Roman"/>
          <w:sz w:val="24"/>
          <w:szCs w:val="24"/>
          <w:lang w:val="sr-Cyrl-RS"/>
        </w:rPr>
        <w:t>задаци су најављени и са</w:t>
      </w:r>
      <w:r>
        <w:rPr>
          <w:rFonts w:ascii="Times New Roman" w:hAnsi="Times New Roman"/>
          <w:sz w:val="24"/>
          <w:szCs w:val="24"/>
          <w:lang w:val="sr-Cyrl-RS"/>
        </w:rPr>
        <w:t>држе питања из наставних области</w:t>
      </w:r>
      <w:r w:rsidRPr="00BE1B31">
        <w:rPr>
          <w:rFonts w:ascii="Times New Roman" w:hAnsi="Times New Roman"/>
          <w:sz w:val="24"/>
          <w:szCs w:val="24"/>
          <w:lang w:val="sr-Cyrl-RS"/>
        </w:rPr>
        <w:t xml:space="preserve"> кој</w:t>
      </w:r>
      <w:r>
        <w:rPr>
          <w:rFonts w:ascii="Times New Roman" w:hAnsi="Times New Roman"/>
          <w:sz w:val="24"/>
          <w:szCs w:val="24"/>
          <w:lang w:val="sr-Cyrl-RS"/>
        </w:rPr>
        <w:t>е</w:t>
      </w:r>
      <w:r w:rsidRPr="00BE1B31">
        <w:rPr>
          <w:rFonts w:ascii="Times New Roman" w:hAnsi="Times New Roman"/>
          <w:sz w:val="24"/>
          <w:szCs w:val="24"/>
          <w:lang w:val="sr-Cyrl-RS"/>
        </w:rPr>
        <w:t xml:space="preserve"> се обрађуј</w:t>
      </w:r>
      <w:r>
        <w:rPr>
          <w:rFonts w:ascii="Times New Roman" w:hAnsi="Times New Roman"/>
          <w:sz w:val="24"/>
          <w:szCs w:val="24"/>
          <w:lang w:val="sr-Cyrl-RS"/>
        </w:rPr>
        <w:t>у</w:t>
      </w:r>
      <w:r w:rsidRPr="00BE1B31">
        <w:rPr>
          <w:rFonts w:ascii="Times New Roman" w:hAnsi="Times New Roman"/>
          <w:sz w:val="24"/>
          <w:szCs w:val="24"/>
          <w:lang w:val="sr-Cyrl-RS"/>
        </w:rPr>
        <w:t>.</w:t>
      </w:r>
    </w:p>
    <w:p w14:paraId="307A4DA8" w14:textId="77777777" w:rsidR="00EE7ED1" w:rsidRPr="00BE1B31" w:rsidRDefault="00EE7ED1" w:rsidP="00EE7ED1">
      <w:pPr>
        <w:rPr>
          <w:rFonts w:ascii="Times New Roman" w:hAnsi="Times New Roman"/>
          <w:sz w:val="24"/>
          <w:szCs w:val="24"/>
          <w:lang w:val="sr-Cyrl-RS"/>
        </w:rPr>
      </w:pPr>
      <w:r w:rsidRPr="00BE1B31">
        <w:rPr>
          <w:rFonts w:ascii="Times New Roman" w:hAnsi="Times New Roman"/>
          <w:sz w:val="24"/>
          <w:szCs w:val="24"/>
          <w:lang w:val="sr-Cyrl-RS"/>
        </w:rPr>
        <w:t>Задаци се структурирају на три нивоа: основни, средњи и напредни ниво.</w:t>
      </w:r>
    </w:p>
    <w:p w14:paraId="5F02002B" w14:textId="77777777" w:rsidR="00EE7ED1" w:rsidRPr="00640055" w:rsidRDefault="00EE7ED1" w:rsidP="00EE7ED1">
      <w:pPr>
        <w:pStyle w:val="Normal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0055">
        <w:rPr>
          <w:rFonts w:ascii="Times New Roman" w:eastAsia="Times New Roman" w:hAnsi="Times New Roman" w:cs="Times New Roman"/>
          <w:sz w:val="24"/>
          <w:szCs w:val="24"/>
          <w:lang w:val="ru-RU"/>
        </w:rPr>
        <w:t>Када су питању писмене провере знања скала која изражава однос између процента тачних одговора и одговарајуће оцене је следећа:</w:t>
      </w:r>
    </w:p>
    <w:p w14:paraId="6ACD5F2A" w14:textId="77777777" w:rsidR="00EE7ED1" w:rsidRDefault="00EE7ED1" w:rsidP="00EE7ED1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90%-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100%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одличан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(5) </w:t>
      </w:r>
    </w:p>
    <w:p w14:paraId="63C8BD86" w14:textId="77777777" w:rsidR="00EE7ED1" w:rsidRDefault="00EE7ED1" w:rsidP="00EE7ED1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70%-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врло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(4) </w:t>
      </w:r>
    </w:p>
    <w:p w14:paraId="271BB3D8" w14:textId="77777777" w:rsidR="00EE7ED1" w:rsidRDefault="00EE7ED1" w:rsidP="00EE7ED1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50%-69%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(3) </w:t>
      </w:r>
    </w:p>
    <w:p w14:paraId="6CCF2A1A" w14:textId="77777777" w:rsidR="00EE7ED1" w:rsidRDefault="00EE7ED1" w:rsidP="00EE7ED1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30%-49%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овољан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(2)</w:t>
      </w:r>
    </w:p>
    <w:p w14:paraId="628F0FF8" w14:textId="77777777" w:rsidR="00EE7ED1" w:rsidRDefault="00EE7ED1" w:rsidP="00EE7ED1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0%-29%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не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довољан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(1) </w:t>
      </w:r>
    </w:p>
    <w:p w14:paraId="256485EC" w14:textId="77777777" w:rsidR="00EE7ED1" w:rsidRDefault="00EE7ED1" w:rsidP="00EE7ED1">
      <w:pPr>
        <w:pStyle w:val="Normal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055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У зависности од тежине теста дозвољена су одступања од ±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3</w:t>
      </w:r>
      <w:r w:rsidRPr="00640055">
        <w:rPr>
          <w:rFonts w:ascii="Times New Roman" w:eastAsia="Times New Roman" w:hAnsi="Times New Roman" w:cs="Times New Roman"/>
          <w:sz w:val="24"/>
          <w:szCs w:val="24"/>
          <w:lang w:val="ru-RU"/>
        </w:rPr>
        <w:t>%.</w:t>
      </w:r>
    </w:p>
    <w:p w14:paraId="18152000" w14:textId="77777777" w:rsidR="00EE7ED1" w:rsidRDefault="00EE7ED1" w:rsidP="00EE7ED1">
      <w:pPr>
        <w:pStyle w:val="Normal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6A6228" w14:textId="77777777" w:rsidR="00EE7ED1" w:rsidRPr="00EE7ED1" w:rsidRDefault="00EE7ED1" w:rsidP="00EE7ED1">
      <w:pPr>
        <w:pStyle w:val="Normal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FC46B8" w14:textId="77777777" w:rsidR="00EE7ED1" w:rsidRPr="00EE7ED1" w:rsidRDefault="00EE7ED1" w:rsidP="00EE7ED1">
      <w:pPr>
        <w:jc w:val="center"/>
        <w:rPr>
          <w:rFonts w:ascii="Times New Roman" w:hAnsi="Times New Roman"/>
          <w:sz w:val="24"/>
          <w:szCs w:val="24"/>
          <w:lang w:val="sr-Cyrl-RS"/>
        </w:rPr>
      </w:pPr>
      <w:r w:rsidRPr="00EE7ED1">
        <w:rPr>
          <w:rFonts w:ascii="Times New Roman" w:hAnsi="Times New Roman"/>
          <w:sz w:val="24"/>
          <w:szCs w:val="24"/>
          <w:lang w:val="sr-Cyrl-RS"/>
        </w:rPr>
        <w:t>КРИТЕРИЈУМ ОЦЕЊИВАЊА</w:t>
      </w: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9"/>
        <w:gridCol w:w="2835"/>
        <w:gridCol w:w="2835"/>
        <w:gridCol w:w="3261"/>
      </w:tblGrid>
      <w:tr w:rsidR="00EE7ED1" w:rsidRPr="00EE7ED1" w14:paraId="5444CAC9" w14:textId="77777777" w:rsidTr="0071774E">
        <w:trPr>
          <w:trHeight w:val="431"/>
        </w:trPr>
        <w:tc>
          <w:tcPr>
            <w:tcW w:w="1809" w:type="dxa"/>
            <w:vMerge w:val="restart"/>
            <w:shd w:val="clear" w:color="auto" w:fill="D9D9D9"/>
            <w:vAlign w:val="center"/>
          </w:tcPr>
          <w:p w14:paraId="6831C999" w14:textId="77777777" w:rsidR="00EE7ED1" w:rsidRPr="00EE7ED1" w:rsidRDefault="00EE7ED1" w:rsidP="00EE7ED1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EE7ED1">
              <w:rPr>
                <w:rFonts w:ascii="Times New Roman" w:eastAsia="Times New Roman" w:hAnsi="Times New Roman"/>
                <w:lang w:val="en-US"/>
              </w:rPr>
              <w:t>ОЦЕНА</w:t>
            </w:r>
          </w:p>
        </w:tc>
        <w:tc>
          <w:tcPr>
            <w:tcW w:w="5670" w:type="dxa"/>
            <w:gridSpan w:val="2"/>
            <w:shd w:val="clear" w:color="auto" w:fill="D9D9D9"/>
            <w:vAlign w:val="center"/>
          </w:tcPr>
          <w:p w14:paraId="590FDABB" w14:textId="77777777" w:rsidR="00EE7ED1" w:rsidRPr="00EE7ED1" w:rsidRDefault="00EE7ED1" w:rsidP="00EE7ED1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EE7ED1">
              <w:rPr>
                <w:rFonts w:ascii="Times New Roman" w:eastAsia="Times New Roman" w:hAnsi="Times New Roman"/>
                <w:lang w:val="en-US"/>
              </w:rPr>
              <w:t>ПРОВЕРА ЗНАЊА</w:t>
            </w:r>
          </w:p>
        </w:tc>
        <w:tc>
          <w:tcPr>
            <w:tcW w:w="3261" w:type="dxa"/>
            <w:shd w:val="clear" w:color="auto" w:fill="D9D9D9"/>
            <w:vAlign w:val="center"/>
          </w:tcPr>
          <w:p w14:paraId="50472434" w14:textId="77777777" w:rsidR="00EE7ED1" w:rsidRPr="00EE7ED1" w:rsidRDefault="00EE7ED1" w:rsidP="00EE7ED1">
            <w:pPr>
              <w:jc w:val="center"/>
              <w:rPr>
                <w:rFonts w:ascii="Times New Roman" w:eastAsia="Times New Roman" w:hAnsi="Times New Roman"/>
                <w:lang w:val="sr-Cyrl-RS"/>
              </w:rPr>
            </w:pPr>
            <w:r w:rsidRPr="00EE7ED1">
              <w:rPr>
                <w:rFonts w:ascii="Times New Roman" w:eastAsia="Times New Roman" w:hAnsi="Times New Roman"/>
                <w:lang w:val="sr-Cyrl-RS"/>
              </w:rPr>
              <w:t>АКТИВНОСТИ</w:t>
            </w:r>
          </w:p>
        </w:tc>
      </w:tr>
      <w:tr w:rsidR="00EE7ED1" w:rsidRPr="00EE7ED1" w14:paraId="001882F5" w14:textId="77777777" w:rsidTr="0071774E">
        <w:trPr>
          <w:trHeight w:val="356"/>
        </w:trPr>
        <w:tc>
          <w:tcPr>
            <w:tcW w:w="1809" w:type="dxa"/>
            <w:vMerge/>
            <w:shd w:val="clear" w:color="auto" w:fill="D9D9D9"/>
            <w:vAlign w:val="center"/>
          </w:tcPr>
          <w:p w14:paraId="6E24706F" w14:textId="77777777" w:rsidR="00EE7ED1" w:rsidRPr="00EE7ED1" w:rsidRDefault="00EE7ED1" w:rsidP="00EE7E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2835" w:type="dxa"/>
            <w:shd w:val="clear" w:color="auto" w:fill="D9D9D9"/>
            <w:vAlign w:val="center"/>
          </w:tcPr>
          <w:p w14:paraId="06FA565A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Усмена провера</w:t>
            </w:r>
          </w:p>
          <w:p w14:paraId="4CCF7045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(усвојеност образовних садржаја)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4D12DC09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EE7ED1">
              <w:rPr>
                <w:rFonts w:ascii="Times New Roman" w:eastAsia="Times New Roman" w:hAnsi="Times New Roman"/>
                <w:lang w:val="en-US"/>
              </w:rPr>
              <w:t>Писана</w:t>
            </w:r>
            <w:proofErr w:type="spellEnd"/>
            <w:r w:rsidRPr="00EE7ED1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EE7ED1">
              <w:rPr>
                <w:rFonts w:ascii="Times New Roman" w:eastAsia="Times New Roman" w:hAnsi="Times New Roman"/>
                <w:lang w:val="en-US"/>
              </w:rPr>
              <w:t>провера</w:t>
            </w:r>
            <w:proofErr w:type="spellEnd"/>
          </w:p>
          <w:p w14:paraId="67901E5B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en-US"/>
              </w:rPr>
            </w:pPr>
            <w:r w:rsidRPr="00EE7ED1">
              <w:rPr>
                <w:rFonts w:ascii="Times New Roman" w:eastAsia="Times New Roman" w:hAnsi="Times New Roman"/>
                <w:lang w:val="en-US"/>
              </w:rPr>
              <w:t>(</w:t>
            </w:r>
            <w:proofErr w:type="spellStart"/>
            <w:r w:rsidRPr="00EE7ED1">
              <w:rPr>
                <w:rFonts w:ascii="Times New Roman" w:eastAsia="Times New Roman" w:hAnsi="Times New Roman"/>
                <w:lang w:val="en-US"/>
              </w:rPr>
              <w:t>примена</w:t>
            </w:r>
            <w:proofErr w:type="spellEnd"/>
            <w:r w:rsidRPr="00EE7ED1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EE7ED1">
              <w:rPr>
                <w:rFonts w:ascii="Times New Roman" w:eastAsia="Times New Roman" w:hAnsi="Times New Roman"/>
                <w:lang w:val="en-US"/>
              </w:rPr>
              <w:t>знања</w:t>
            </w:r>
            <w:proofErr w:type="spellEnd"/>
            <w:r w:rsidRPr="00EE7ED1">
              <w:rPr>
                <w:rFonts w:ascii="Times New Roman" w:eastAsia="Times New Roman" w:hAnsi="Times New Roman"/>
                <w:lang w:val="en-US"/>
              </w:rPr>
              <w:t>)</w:t>
            </w:r>
          </w:p>
        </w:tc>
        <w:tc>
          <w:tcPr>
            <w:tcW w:w="3261" w:type="dxa"/>
            <w:shd w:val="clear" w:color="auto" w:fill="D9D9D9"/>
            <w:vAlign w:val="center"/>
          </w:tcPr>
          <w:p w14:paraId="1EE98824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EE7ED1">
              <w:rPr>
                <w:rFonts w:ascii="Times New Roman" w:eastAsia="Times New Roman" w:hAnsi="Times New Roman"/>
                <w:lang w:val="en-US"/>
              </w:rPr>
              <w:t>Однос</w:t>
            </w:r>
            <w:proofErr w:type="spellEnd"/>
            <w:r w:rsidRPr="00EE7ED1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EE7ED1">
              <w:rPr>
                <w:rFonts w:ascii="Times New Roman" w:eastAsia="Times New Roman" w:hAnsi="Times New Roman"/>
                <w:lang w:val="en-US"/>
              </w:rPr>
              <w:t>према</w:t>
            </w:r>
            <w:proofErr w:type="spellEnd"/>
            <w:r w:rsidRPr="00EE7ED1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EE7ED1">
              <w:rPr>
                <w:rFonts w:ascii="Times New Roman" w:eastAsia="Times New Roman" w:hAnsi="Times New Roman"/>
                <w:lang w:val="en-US"/>
              </w:rPr>
              <w:t>раду</w:t>
            </w:r>
            <w:proofErr w:type="spellEnd"/>
            <w:r w:rsidRPr="00EE7ED1">
              <w:rPr>
                <w:rFonts w:ascii="Times New Roman" w:eastAsia="Times New Roman" w:hAnsi="Times New Roman"/>
                <w:lang w:val="en-US"/>
              </w:rPr>
              <w:t xml:space="preserve"> </w:t>
            </w:r>
          </w:p>
        </w:tc>
      </w:tr>
      <w:tr w:rsidR="00EE7ED1" w:rsidRPr="00EE7ED1" w14:paraId="53D4A551" w14:textId="77777777" w:rsidTr="0071774E">
        <w:trPr>
          <w:trHeight w:val="962"/>
        </w:trPr>
        <w:tc>
          <w:tcPr>
            <w:tcW w:w="1809" w:type="dxa"/>
            <w:shd w:val="clear" w:color="auto" w:fill="FFFFFF"/>
            <w:vAlign w:val="center"/>
          </w:tcPr>
          <w:p w14:paraId="4764951F" w14:textId="77777777" w:rsidR="00EE7ED1" w:rsidRPr="00EE7ED1" w:rsidRDefault="00EE7ED1" w:rsidP="00EE7E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/>
                <w:b/>
                <w:lang w:val="sr-Cyrl-RS"/>
              </w:rPr>
            </w:pPr>
            <w:r w:rsidRPr="00EE7ED1">
              <w:rPr>
                <w:rFonts w:ascii="Times New Roman" w:eastAsia="Times New Roman" w:hAnsi="Times New Roman"/>
                <w:b/>
                <w:lang w:val="sr-Cyrl-RS"/>
              </w:rPr>
              <w:t>недовољан (1)</w:t>
            </w:r>
          </w:p>
        </w:tc>
        <w:tc>
          <w:tcPr>
            <w:tcW w:w="8931" w:type="dxa"/>
            <w:gridSpan w:val="3"/>
            <w:shd w:val="clear" w:color="auto" w:fill="FFFFFF"/>
            <w:vAlign w:val="center"/>
          </w:tcPr>
          <w:p w14:paraId="78B98EDE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sr-Cyrl-RS"/>
              </w:rPr>
              <w:t xml:space="preserve">- </w:t>
            </w:r>
            <w:r w:rsidRPr="00EE7ED1">
              <w:rPr>
                <w:rFonts w:ascii="Times New Roman" w:eastAsia="Times New Roman" w:hAnsi="Times New Roman"/>
                <w:lang w:val="ru-RU"/>
              </w:rPr>
              <w:t>Не испуњава захтеве за довољну оцену;</w:t>
            </w:r>
          </w:p>
          <w:p w14:paraId="01AAC281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 Не препознаје градиво ни уз помоћ наставника;</w:t>
            </w:r>
          </w:p>
          <w:p w14:paraId="0EF4790D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 Не показује заинтересованост за учење, не сарађује</w:t>
            </w:r>
          </w:p>
        </w:tc>
      </w:tr>
      <w:tr w:rsidR="00EE7ED1" w:rsidRPr="00EE7ED1" w14:paraId="7ECA6117" w14:textId="77777777" w:rsidTr="0071774E">
        <w:trPr>
          <w:trHeight w:val="3887"/>
        </w:trPr>
        <w:tc>
          <w:tcPr>
            <w:tcW w:w="1809" w:type="dxa"/>
            <w:vAlign w:val="center"/>
          </w:tcPr>
          <w:p w14:paraId="1FD6EABF" w14:textId="77777777" w:rsidR="00EE7ED1" w:rsidRPr="00EE7ED1" w:rsidRDefault="00EE7ED1" w:rsidP="00EE7ED1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proofErr w:type="spellStart"/>
            <w:r w:rsidRPr="00EE7ED1">
              <w:rPr>
                <w:rFonts w:ascii="Times New Roman" w:eastAsia="Times New Roman" w:hAnsi="Times New Roman"/>
                <w:b/>
                <w:lang w:val="en-US"/>
              </w:rPr>
              <w:t>довољан</w:t>
            </w:r>
            <w:proofErr w:type="spellEnd"/>
          </w:p>
          <w:p w14:paraId="12F85E75" w14:textId="77777777" w:rsidR="00EE7ED1" w:rsidRPr="00EE7ED1" w:rsidRDefault="00EE7ED1" w:rsidP="00EE7ED1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EE7ED1">
              <w:rPr>
                <w:rFonts w:ascii="Times New Roman" w:eastAsia="Times New Roman" w:hAnsi="Times New Roman"/>
                <w:b/>
                <w:lang w:val="en-US"/>
              </w:rPr>
              <w:t>(2)</w:t>
            </w:r>
          </w:p>
        </w:tc>
        <w:tc>
          <w:tcPr>
            <w:tcW w:w="2835" w:type="dxa"/>
          </w:tcPr>
          <w:p w14:paraId="5D4C6367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Основни математички појмови и дефиниције</w:t>
            </w:r>
          </w:p>
          <w:p w14:paraId="568E4966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-препознаје их</w:t>
            </w:r>
          </w:p>
          <w:p w14:paraId="2BA2A5DF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-уме да их искаже</w:t>
            </w:r>
          </w:p>
          <w:p w14:paraId="19C2315C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Тврђења, правила, формуле</w:t>
            </w:r>
          </w:p>
          <w:p w14:paraId="49EC45A0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-препознаје их</w:t>
            </w:r>
          </w:p>
          <w:p w14:paraId="0837F59A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Поступци</w:t>
            </w:r>
          </w:p>
          <w:p w14:paraId="65D5CCB1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-</w:t>
            </w:r>
            <w:r w:rsidRPr="00EE7ED1">
              <w:rPr>
                <w:rFonts w:ascii="Times New Roman" w:eastAsia="Times New Roman" w:hAnsi="Times New Roman"/>
                <w:lang w:val="ru-RU"/>
              </w:rPr>
              <w:t>поступке које примењује образлаже уз помоћ наставника</w:t>
            </w:r>
          </w:p>
        </w:tc>
        <w:tc>
          <w:tcPr>
            <w:tcW w:w="2835" w:type="dxa"/>
          </w:tcPr>
          <w:p w14:paraId="561A8189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Решавање задатака</w:t>
            </w:r>
          </w:p>
          <w:p w14:paraId="51E83970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-самостално решава једноставне задатке</w:t>
            </w:r>
          </w:p>
          <w:p w14:paraId="54F06144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-једноставне проблемске ситуације решава уз помоћ наставника</w:t>
            </w:r>
          </w:p>
          <w:p w14:paraId="24D056E8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Примена  тврђења, правила, формула</w:t>
            </w:r>
          </w:p>
          <w:p w14:paraId="67A2B6A7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 xml:space="preserve">-примењује само у познатим и једноставним ситуацијама </w:t>
            </w:r>
          </w:p>
          <w:p w14:paraId="68462398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3261" w:type="dxa"/>
          </w:tcPr>
          <w:p w14:paraId="65D072E1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Интерес за предмет</w:t>
            </w:r>
          </w:p>
          <w:p w14:paraId="08D41AD3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-показује на подстицај</w:t>
            </w:r>
          </w:p>
          <w:p w14:paraId="4C15D882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Рад на часу</w:t>
            </w:r>
          </w:p>
          <w:p w14:paraId="7D1FD47B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-труди се самостално решавати задатке</w:t>
            </w:r>
          </w:p>
          <w:p w14:paraId="49276A0B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-повремено учествује у расправи</w:t>
            </w:r>
          </w:p>
          <w:p w14:paraId="081C0F7A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Сарадња</w:t>
            </w:r>
          </w:p>
          <w:p w14:paraId="378A68E1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-тражи помоћ када му нешто није јесно</w:t>
            </w:r>
          </w:p>
          <w:p w14:paraId="53E643FF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Извршавање обавеза</w:t>
            </w:r>
          </w:p>
          <w:p w14:paraId="43CB79AF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-труди се писати све у свеску</w:t>
            </w:r>
          </w:p>
          <w:p w14:paraId="70080590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-на час доноси потребан прибор</w:t>
            </w:r>
          </w:p>
        </w:tc>
      </w:tr>
      <w:tr w:rsidR="00EE7ED1" w:rsidRPr="00EE7ED1" w14:paraId="345125AA" w14:textId="77777777" w:rsidTr="0071774E">
        <w:trPr>
          <w:trHeight w:val="358"/>
        </w:trPr>
        <w:tc>
          <w:tcPr>
            <w:tcW w:w="1809" w:type="dxa"/>
            <w:vAlign w:val="center"/>
          </w:tcPr>
          <w:p w14:paraId="34FBB242" w14:textId="77777777" w:rsidR="00EE7ED1" w:rsidRPr="00EE7ED1" w:rsidRDefault="00EE7ED1" w:rsidP="00EE7ED1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proofErr w:type="spellStart"/>
            <w:r w:rsidRPr="00EE7ED1">
              <w:rPr>
                <w:rFonts w:ascii="Times New Roman" w:eastAsia="Times New Roman" w:hAnsi="Times New Roman"/>
                <w:b/>
                <w:lang w:val="en-US"/>
              </w:rPr>
              <w:t>добар</w:t>
            </w:r>
            <w:proofErr w:type="spellEnd"/>
          </w:p>
          <w:p w14:paraId="36F24E0B" w14:textId="77777777" w:rsidR="00EE7ED1" w:rsidRPr="00EE7ED1" w:rsidRDefault="00EE7ED1" w:rsidP="00EE7ED1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EE7ED1">
              <w:rPr>
                <w:rFonts w:ascii="Times New Roman" w:eastAsia="Times New Roman" w:hAnsi="Times New Roman"/>
                <w:b/>
                <w:lang w:val="en-US"/>
              </w:rPr>
              <w:t>(3)</w:t>
            </w:r>
          </w:p>
          <w:p w14:paraId="08A8BB17" w14:textId="77777777" w:rsidR="00EE7ED1" w:rsidRPr="00EE7ED1" w:rsidRDefault="00EE7ED1" w:rsidP="00EE7ED1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</w:p>
          <w:p w14:paraId="4C1E1295" w14:textId="77777777" w:rsidR="00EE7ED1" w:rsidRPr="00EE7ED1" w:rsidRDefault="00EE7ED1" w:rsidP="00EE7ED1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2835" w:type="dxa"/>
          </w:tcPr>
          <w:p w14:paraId="38BBC4EE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Основни математички појмови и дефиниције</w:t>
            </w:r>
          </w:p>
          <w:p w14:paraId="167EC065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-познаје их и разуме</w:t>
            </w:r>
          </w:p>
          <w:p w14:paraId="17A7A5AE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-зна да их искаже и објасни</w:t>
            </w:r>
          </w:p>
          <w:p w14:paraId="158BC687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Тврђења, правила, формуле</w:t>
            </w:r>
          </w:p>
          <w:p w14:paraId="2E4BD301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-познаје их</w:t>
            </w:r>
          </w:p>
          <w:p w14:paraId="2DEA9C6A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 зна да их искаже</w:t>
            </w:r>
          </w:p>
          <w:p w14:paraId="1C7F5A30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Поступци</w:t>
            </w:r>
          </w:p>
          <w:p w14:paraId="5CB3A872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lastRenderedPageBreak/>
              <w:t>-</w:t>
            </w:r>
            <w:r w:rsidRPr="00EE7ED1">
              <w:rPr>
                <w:rFonts w:ascii="Times New Roman" w:eastAsia="Times New Roman" w:hAnsi="Times New Roman"/>
                <w:lang w:val="ru-RU"/>
              </w:rPr>
              <w:t>поступке које примењује образлаже самостално</w:t>
            </w:r>
          </w:p>
          <w:p w14:paraId="7352026A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-објашњења су углавном јасна, тачна и потпуна</w:t>
            </w:r>
          </w:p>
        </w:tc>
        <w:tc>
          <w:tcPr>
            <w:tcW w:w="2835" w:type="dxa"/>
          </w:tcPr>
          <w:p w14:paraId="2C339704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lastRenderedPageBreak/>
              <w:t>Решавање задатака</w:t>
            </w:r>
          </w:p>
          <w:p w14:paraId="52354DB1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-самостално, брзо и тачно  решава једноставне задатке</w:t>
            </w:r>
          </w:p>
          <w:p w14:paraId="61F265F3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 xml:space="preserve">-сложеније задатке решава спорије </w:t>
            </w:r>
          </w:p>
          <w:p w14:paraId="2B3E15A3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-решава једноставне проблемске ситуације</w:t>
            </w:r>
          </w:p>
          <w:p w14:paraId="07D0D972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Примена  тврђења, правила, формула</w:t>
            </w:r>
          </w:p>
          <w:p w14:paraId="7232ABF9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lastRenderedPageBreak/>
              <w:t>-самостално их примењује у познатим ситуацијама</w:t>
            </w:r>
          </w:p>
          <w:p w14:paraId="1CFC6D30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</w:p>
          <w:p w14:paraId="1AF59C7D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</w:p>
          <w:p w14:paraId="5B8116EA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</w:p>
        </w:tc>
        <w:tc>
          <w:tcPr>
            <w:tcW w:w="3261" w:type="dxa"/>
          </w:tcPr>
          <w:p w14:paraId="0258EEFF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lastRenderedPageBreak/>
              <w:t>Интерес  за предмет</w:t>
            </w:r>
          </w:p>
          <w:p w14:paraId="28D553E7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 xml:space="preserve">-показује </w:t>
            </w:r>
          </w:p>
          <w:p w14:paraId="1B007F4B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Рад на часу</w:t>
            </w:r>
          </w:p>
          <w:p w14:paraId="7D201777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 xml:space="preserve">-вредно ради на часу и самостално решава  задатке </w:t>
            </w:r>
          </w:p>
          <w:p w14:paraId="53312B69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-радо  учествује у расправи</w:t>
            </w:r>
          </w:p>
          <w:p w14:paraId="205B4CAA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Сарадња</w:t>
            </w:r>
          </w:p>
          <w:p w14:paraId="6998D059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-прихвата рад у пару и групи</w:t>
            </w:r>
          </w:p>
          <w:p w14:paraId="267DE82F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lastRenderedPageBreak/>
              <w:t>-ако не разуме тражи помоћ</w:t>
            </w:r>
          </w:p>
          <w:p w14:paraId="47412499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Извршавње обавеза</w:t>
            </w:r>
          </w:p>
          <w:p w14:paraId="2925CD09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-свеска је уредна и потпуна</w:t>
            </w:r>
          </w:p>
          <w:p w14:paraId="2A37A8BD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-на час доноси потребан прибор</w:t>
            </w:r>
          </w:p>
        </w:tc>
      </w:tr>
      <w:tr w:rsidR="00EE7ED1" w:rsidRPr="00EE7ED1" w14:paraId="504580C2" w14:textId="77777777" w:rsidTr="0071774E">
        <w:trPr>
          <w:trHeight w:val="5840"/>
        </w:trPr>
        <w:tc>
          <w:tcPr>
            <w:tcW w:w="1809" w:type="dxa"/>
            <w:vAlign w:val="center"/>
          </w:tcPr>
          <w:p w14:paraId="281EBDC8" w14:textId="77777777" w:rsidR="00EE7ED1" w:rsidRPr="00EE7ED1" w:rsidRDefault="00EE7ED1" w:rsidP="00EE7ED1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proofErr w:type="spellStart"/>
            <w:r w:rsidRPr="00EE7ED1">
              <w:rPr>
                <w:rFonts w:ascii="Times New Roman" w:eastAsia="Times New Roman" w:hAnsi="Times New Roman"/>
                <w:b/>
                <w:lang w:val="en-US"/>
              </w:rPr>
              <w:lastRenderedPageBreak/>
              <w:t>врло</w:t>
            </w:r>
            <w:proofErr w:type="spellEnd"/>
            <w:r w:rsidRPr="00EE7ED1">
              <w:rPr>
                <w:rFonts w:ascii="Times New Roman" w:eastAsia="Times New Roman" w:hAnsi="Times New Roman"/>
                <w:b/>
                <w:lang w:val="en-US"/>
              </w:rPr>
              <w:t xml:space="preserve"> </w:t>
            </w:r>
            <w:proofErr w:type="spellStart"/>
            <w:r w:rsidRPr="00EE7ED1">
              <w:rPr>
                <w:rFonts w:ascii="Times New Roman" w:eastAsia="Times New Roman" w:hAnsi="Times New Roman"/>
                <w:b/>
                <w:lang w:val="en-US"/>
              </w:rPr>
              <w:t>добар</w:t>
            </w:r>
            <w:proofErr w:type="spellEnd"/>
          </w:p>
          <w:p w14:paraId="3E635F06" w14:textId="77777777" w:rsidR="00EE7ED1" w:rsidRPr="00EE7ED1" w:rsidRDefault="00EE7ED1" w:rsidP="00EE7ED1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EE7ED1">
              <w:rPr>
                <w:rFonts w:ascii="Times New Roman" w:eastAsia="Times New Roman" w:hAnsi="Times New Roman"/>
                <w:b/>
                <w:lang w:val="en-US"/>
              </w:rPr>
              <w:t>(4)</w:t>
            </w:r>
          </w:p>
        </w:tc>
        <w:tc>
          <w:tcPr>
            <w:tcW w:w="2835" w:type="dxa"/>
          </w:tcPr>
          <w:p w14:paraId="054139F5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Основни математички појмови и дефиниције</w:t>
            </w:r>
          </w:p>
          <w:p w14:paraId="32591823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-самостално излаже и објашњава</w:t>
            </w:r>
          </w:p>
          <w:p w14:paraId="1EFFD008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-разуме их у потпуности</w:t>
            </w:r>
          </w:p>
          <w:p w14:paraId="56DC8A29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-успоставља односе међу њима</w:t>
            </w:r>
          </w:p>
          <w:p w14:paraId="65AD3D21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Тврђења, правила, формуле</w:t>
            </w:r>
          </w:p>
          <w:p w14:paraId="420F0CF4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 зна да их искаже</w:t>
            </w:r>
          </w:p>
          <w:p w14:paraId="5670D10B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-уме да их објасни и правилно их тумачи</w:t>
            </w:r>
          </w:p>
          <w:p w14:paraId="41107C1F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-наводи сопствене примере који потврђују исказано</w:t>
            </w:r>
          </w:p>
          <w:p w14:paraId="30768508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Поступци</w:t>
            </w:r>
          </w:p>
          <w:p w14:paraId="4DDA6098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-</w:t>
            </w:r>
            <w:r w:rsidRPr="00EE7ED1">
              <w:rPr>
                <w:rFonts w:ascii="Times New Roman" w:eastAsia="Times New Roman" w:hAnsi="Times New Roman"/>
                <w:lang w:val="ru-RU"/>
              </w:rPr>
              <w:t>образлаже тачно, јасно, прецизно и потпуно</w:t>
            </w:r>
          </w:p>
          <w:p w14:paraId="4DB87525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-прихвата и разуме нове идеје и концепте</w:t>
            </w:r>
          </w:p>
        </w:tc>
        <w:tc>
          <w:tcPr>
            <w:tcW w:w="2835" w:type="dxa"/>
          </w:tcPr>
          <w:p w14:paraId="3872E2AF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Решавање задатака</w:t>
            </w:r>
          </w:p>
          <w:p w14:paraId="2A6F300A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-решава задатке брзо и тачно</w:t>
            </w:r>
          </w:p>
          <w:p w14:paraId="0692A8A8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-самостално решава сложеније задатке</w:t>
            </w:r>
          </w:p>
          <w:p w14:paraId="435CF146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-бира углавном најбоље стратегије за решавање проблема</w:t>
            </w:r>
          </w:p>
          <w:p w14:paraId="5FA0E5C4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-решава сложеније  проблемске ситуације</w:t>
            </w:r>
          </w:p>
          <w:p w14:paraId="3A9B7A27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Примена  тврђења, правила, формула</w:t>
            </w:r>
          </w:p>
          <w:p w14:paraId="79A9FDDC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-примењује их самостално и тачно</w:t>
            </w:r>
          </w:p>
        </w:tc>
        <w:tc>
          <w:tcPr>
            <w:tcW w:w="3261" w:type="dxa"/>
          </w:tcPr>
          <w:p w14:paraId="097CDD02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Интерес  за предмет</w:t>
            </w:r>
          </w:p>
          <w:p w14:paraId="1637416A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 xml:space="preserve">-показује стално </w:t>
            </w:r>
          </w:p>
          <w:p w14:paraId="60D52F03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Рад на часу</w:t>
            </w:r>
          </w:p>
          <w:p w14:paraId="6D796612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 xml:space="preserve">-концентрисано и вредно ради на часу </w:t>
            </w:r>
          </w:p>
          <w:p w14:paraId="654DB487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-редовно и самостално извршава све постављене задатке</w:t>
            </w:r>
          </w:p>
          <w:p w14:paraId="71137FC6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 учествује у расправи и предлаже сопствене активности и идеје</w:t>
            </w:r>
          </w:p>
          <w:p w14:paraId="1419BBE1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Сарадња</w:t>
            </w:r>
          </w:p>
          <w:p w14:paraId="3A495E69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-радо учествује у заједничком раду ( у пару или групи)</w:t>
            </w:r>
          </w:p>
          <w:p w14:paraId="2BB7BA69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-према потреби помаже другима</w:t>
            </w:r>
          </w:p>
          <w:p w14:paraId="427726EF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Извршавње обавеза</w:t>
            </w:r>
          </w:p>
          <w:p w14:paraId="701D8207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-свеска је уредна и потпуна</w:t>
            </w:r>
          </w:p>
          <w:p w14:paraId="37123344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-на час долази припремљен</w:t>
            </w:r>
          </w:p>
        </w:tc>
      </w:tr>
      <w:tr w:rsidR="00EE7ED1" w:rsidRPr="00EE7ED1" w14:paraId="04147F73" w14:textId="77777777" w:rsidTr="0071774E">
        <w:trPr>
          <w:trHeight w:val="925"/>
        </w:trPr>
        <w:tc>
          <w:tcPr>
            <w:tcW w:w="1809" w:type="dxa"/>
            <w:vAlign w:val="center"/>
          </w:tcPr>
          <w:p w14:paraId="15697024" w14:textId="77777777" w:rsidR="00EE7ED1" w:rsidRPr="00EE7ED1" w:rsidRDefault="00EE7ED1" w:rsidP="00EE7ED1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proofErr w:type="spellStart"/>
            <w:r w:rsidRPr="00EE7ED1">
              <w:rPr>
                <w:rFonts w:ascii="Times New Roman" w:eastAsia="Times New Roman" w:hAnsi="Times New Roman"/>
                <w:b/>
                <w:lang w:val="en-US"/>
              </w:rPr>
              <w:t>одличан</w:t>
            </w:r>
            <w:proofErr w:type="spellEnd"/>
          </w:p>
          <w:p w14:paraId="08FFCA81" w14:textId="77777777" w:rsidR="00EE7ED1" w:rsidRPr="00EE7ED1" w:rsidRDefault="00EE7ED1" w:rsidP="00EE7ED1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EE7ED1">
              <w:rPr>
                <w:rFonts w:ascii="Times New Roman" w:eastAsia="Times New Roman" w:hAnsi="Times New Roman"/>
                <w:b/>
                <w:lang w:val="en-US"/>
              </w:rPr>
              <w:t>(5)</w:t>
            </w:r>
          </w:p>
        </w:tc>
        <w:tc>
          <w:tcPr>
            <w:tcW w:w="2835" w:type="dxa"/>
          </w:tcPr>
          <w:p w14:paraId="58087DE5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Основни математички појмови и дефиниције</w:t>
            </w:r>
          </w:p>
          <w:p w14:paraId="58D29B86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-самостално излаже и објашњава</w:t>
            </w:r>
          </w:p>
          <w:p w14:paraId="22A53BA6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-разуме их и према потреби обликује својим речима</w:t>
            </w:r>
          </w:p>
          <w:p w14:paraId="37EE0C39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-успоставља односе међу њима</w:t>
            </w:r>
          </w:p>
          <w:p w14:paraId="4257B409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Тврђења, правила, формуле</w:t>
            </w:r>
          </w:p>
          <w:p w14:paraId="39A28221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lastRenderedPageBreak/>
              <w:t>- зна да их искаже</w:t>
            </w:r>
          </w:p>
          <w:p w14:paraId="2A67030E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-зна да их објасни и правилно их тумачи</w:t>
            </w:r>
          </w:p>
          <w:p w14:paraId="4CED0C79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-наводи сопствене примере који потврђују исказано</w:t>
            </w:r>
          </w:p>
          <w:p w14:paraId="3D04565F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Поступци</w:t>
            </w:r>
          </w:p>
          <w:p w14:paraId="6A72613C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-</w:t>
            </w:r>
            <w:r w:rsidRPr="00EE7ED1">
              <w:rPr>
                <w:rFonts w:ascii="Times New Roman" w:eastAsia="Times New Roman" w:hAnsi="Times New Roman"/>
                <w:lang w:val="ru-RU"/>
              </w:rPr>
              <w:t xml:space="preserve">своје идеје и поступке које примењује образлаже јасно, тачно и потпуно </w:t>
            </w:r>
          </w:p>
          <w:p w14:paraId="41093C20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-користи се властитим идејама и концептима</w:t>
            </w:r>
          </w:p>
        </w:tc>
        <w:tc>
          <w:tcPr>
            <w:tcW w:w="2835" w:type="dxa"/>
          </w:tcPr>
          <w:p w14:paraId="1A545EBC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lastRenderedPageBreak/>
              <w:t>Решавање задатака</w:t>
            </w:r>
          </w:p>
          <w:p w14:paraId="31C3143C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-решава задатке брзо и тачно и са лакоћом</w:t>
            </w:r>
          </w:p>
          <w:p w14:paraId="23EC15A5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-самостално и успешно  решава сложене задатке</w:t>
            </w:r>
          </w:p>
          <w:p w14:paraId="3307183C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-при решавању сложених проблемских ситуациаја комбинује познате стратегије или креира сопствене</w:t>
            </w:r>
          </w:p>
          <w:p w14:paraId="32397F9A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lastRenderedPageBreak/>
              <w:t>-одабира математичке поступке који највише одговарају задатку и примењује их без грешке и примереном брзином</w:t>
            </w:r>
          </w:p>
          <w:p w14:paraId="62E10D90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Примена  тврђења, правила, формула</w:t>
            </w:r>
          </w:p>
          <w:p w14:paraId="6ED22640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-знање примењује на нове, сложеније примере и реалне проблеме</w:t>
            </w:r>
          </w:p>
        </w:tc>
        <w:tc>
          <w:tcPr>
            <w:tcW w:w="3261" w:type="dxa"/>
          </w:tcPr>
          <w:p w14:paraId="0F125665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lastRenderedPageBreak/>
              <w:t>Интерес за предмет</w:t>
            </w:r>
          </w:p>
          <w:p w14:paraId="4D891EF5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-изражен</w:t>
            </w:r>
          </w:p>
          <w:p w14:paraId="207574AC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 xml:space="preserve">-служи се додатним изворима знања </w:t>
            </w:r>
          </w:p>
          <w:p w14:paraId="5509B1E4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Рад на часу</w:t>
            </w:r>
          </w:p>
          <w:p w14:paraId="6FFA55A3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 xml:space="preserve">-концентрисано и вредно ради на часу </w:t>
            </w:r>
          </w:p>
          <w:p w14:paraId="71B437F0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-редовно и самостално извршава све постављене задатке</w:t>
            </w:r>
          </w:p>
          <w:p w14:paraId="29D2D76B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lastRenderedPageBreak/>
              <w:t>- учествује у расправи и предлаже сопствене активности и идеје</w:t>
            </w:r>
          </w:p>
          <w:p w14:paraId="189EE6A3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Сарадња</w:t>
            </w:r>
          </w:p>
          <w:p w14:paraId="2302A8A0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-радо учествује и подстиче заједнички рад (у пару или групи)</w:t>
            </w:r>
          </w:p>
          <w:p w14:paraId="380BB873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 помаже другима</w:t>
            </w:r>
          </w:p>
          <w:p w14:paraId="34AFE1B4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EE7ED1">
              <w:rPr>
                <w:rFonts w:ascii="Times New Roman" w:eastAsia="Times New Roman" w:hAnsi="Times New Roman"/>
                <w:b/>
                <w:lang w:val="ru-RU"/>
              </w:rPr>
              <w:t>Извршавње обавеза</w:t>
            </w:r>
          </w:p>
          <w:p w14:paraId="5A728CA2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ru-RU"/>
              </w:rPr>
            </w:pPr>
            <w:r w:rsidRPr="00EE7ED1">
              <w:rPr>
                <w:rFonts w:ascii="Times New Roman" w:eastAsia="Times New Roman" w:hAnsi="Times New Roman"/>
                <w:lang w:val="ru-RU"/>
              </w:rPr>
              <w:t>-свеска је уредна и потпуна</w:t>
            </w:r>
          </w:p>
          <w:p w14:paraId="7789FF4F" w14:textId="77777777" w:rsidR="00EE7ED1" w:rsidRPr="00EE7ED1" w:rsidRDefault="00EE7ED1" w:rsidP="00EE7ED1">
            <w:pPr>
              <w:rPr>
                <w:rFonts w:ascii="Times New Roman" w:eastAsia="Times New Roman" w:hAnsi="Times New Roman"/>
                <w:lang w:val="en-US"/>
              </w:rPr>
            </w:pPr>
            <w:r w:rsidRPr="00EE7ED1">
              <w:rPr>
                <w:rFonts w:ascii="Times New Roman" w:eastAsia="Times New Roman" w:hAnsi="Times New Roman"/>
                <w:lang w:val="en-US"/>
              </w:rPr>
              <w:t>-</w:t>
            </w:r>
            <w:proofErr w:type="spellStart"/>
            <w:r w:rsidRPr="00EE7ED1">
              <w:rPr>
                <w:rFonts w:ascii="Times New Roman" w:eastAsia="Times New Roman" w:hAnsi="Times New Roman"/>
                <w:lang w:val="en-US"/>
              </w:rPr>
              <w:t>на</w:t>
            </w:r>
            <w:proofErr w:type="spellEnd"/>
            <w:r w:rsidRPr="00EE7ED1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EE7ED1">
              <w:rPr>
                <w:rFonts w:ascii="Times New Roman" w:eastAsia="Times New Roman" w:hAnsi="Times New Roman"/>
                <w:lang w:val="en-US"/>
              </w:rPr>
              <w:t>час</w:t>
            </w:r>
            <w:proofErr w:type="spellEnd"/>
            <w:r w:rsidRPr="00EE7ED1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EE7ED1">
              <w:rPr>
                <w:rFonts w:ascii="Times New Roman" w:eastAsia="Times New Roman" w:hAnsi="Times New Roman"/>
                <w:lang w:val="en-US"/>
              </w:rPr>
              <w:t>долази</w:t>
            </w:r>
            <w:proofErr w:type="spellEnd"/>
            <w:r w:rsidRPr="00EE7ED1">
              <w:rPr>
                <w:rFonts w:ascii="Times New Roman" w:eastAsia="Times New Roman" w:hAnsi="Times New Roman"/>
                <w:lang w:val="en-US"/>
              </w:rPr>
              <w:t xml:space="preserve"> </w:t>
            </w:r>
            <w:proofErr w:type="spellStart"/>
            <w:r w:rsidRPr="00EE7ED1">
              <w:rPr>
                <w:rFonts w:ascii="Times New Roman" w:eastAsia="Times New Roman" w:hAnsi="Times New Roman"/>
                <w:lang w:val="en-US"/>
              </w:rPr>
              <w:t>припремљен</w:t>
            </w:r>
            <w:proofErr w:type="spellEnd"/>
          </w:p>
        </w:tc>
      </w:tr>
    </w:tbl>
    <w:p w14:paraId="216A1B19" w14:textId="77777777" w:rsidR="00EE7ED1" w:rsidRPr="00EE7ED1" w:rsidRDefault="00EE7ED1" w:rsidP="00EE7ED1">
      <w:pPr>
        <w:rPr>
          <w:rFonts w:ascii="Times New Roman" w:hAnsi="Times New Roman"/>
          <w:lang w:val="sr-Cyrl-R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"/>
        <w:gridCol w:w="1404"/>
        <w:gridCol w:w="1418"/>
        <w:gridCol w:w="1327"/>
        <w:gridCol w:w="1451"/>
        <w:gridCol w:w="1455"/>
        <w:gridCol w:w="1253"/>
      </w:tblGrid>
      <w:tr w:rsidR="00EE7ED1" w:rsidRPr="00EE7ED1" w14:paraId="198AAE03" w14:textId="77777777" w:rsidTr="0071774E">
        <w:trPr>
          <w:trHeight w:val="946"/>
        </w:trPr>
        <w:tc>
          <w:tcPr>
            <w:tcW w:w="5000" w:type="pct"/>
            <w:gridSpan w:val="7"/>
            <w:vAlign w:val="center"/>
          </w:tcPr>
          <w:p w14:paraId="7E9E4A05" w14:textId="77777777" w:rsidR="00EE7ED1" w:rsidRPr="00EE7ED1" w:rsidRDefault="00EE7ED1" w:rsidP="00EE7ED1">
            <w:pPr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EE7ED1">
              <w:rPr>
                <w:rFonts w:ascii="Times New Roman" w:hAnsi="Times New Roman"/>
                <w:b/>
                <w:sz w:val="28"/>
                <w:lang w:val="sr-Cyrl-RS"/>
              </w:rPr>
              <w:t>7. разред</w:t>
            </w:r>
          </w:p>
        </w:tc>
      </w:tr>
      <w:tr w:rsidR="00EE7ED1" w:rsidRPr="00EE7ED1" w14:paraId="7B97B3F4" w14:textId="77777777" w:rsidTr="0071774E">
        <w:trPr>
          <w:trHeight w:val="946"/>
        </w:trPr>
        <w:tc>
          <w:tcPr>
            <w:tcW w:w="495" w:type="pct"/>
          </w:tcPr>
          <w:p w14:paraId="784256DE" w14:textId="77777777" w:rsidR="00EE7ED1" w:rsidRPr="00EE7ED1" w:rsidRDefault="00EE7ED1" w:rsidP="00EE7ED1">
            <w:pPr>
              <w:rPr>
                <w:rFonts w:ascii="Times New Roman" w:hAnsi="Times New Roman"/>
                <w:b/>
                <w:lang w:val="sr-Cyrl-RS"/>
              </w:rPr>
            </w:pPr>
            <w:r w:rsidRPr="00EE7ED1">
              <w:rPr>
                <w:rFonts w:ascii="Times New Roman" w:hAnsi="Times New Roman"/>
                <w:b/>
                <w:lang w:val="sr-Cyrl-RS"/>
              </w:rPr>
              <w:t>Област / тема:</w:t>
            </w:r>
          </w:p>
        </w:tc>
        <w:tc>
          <w:tcPr>
            <w:tcW w:w="782" w:type="pct"/>
          </w:tcPr>
          <w:p w14:paraId="240B822E" w14:textId="77777777" w:rsidR="00EE7ED1" w:rsidRPr="00EE7ED1" w:rsidRDefault="00EE7ED1" w:rsidP="00EE7ED1">
            <w:pPr>
              <w:rPr>
                <w:rFonts w:ascii="Times New Roman" w:hAnsi="Times New Roman"/>
                <w:b/>
                <w:lang w:val="sr-Cyrl-RS"/>
              </w:rPr>
            </w:pPr>
            <w:r w:rsidRPr="00EE7ED1">
              <w:rPr>
                <w:rFonts w:ascii="Times New Roman" w:hAnsi="Times New Roman"/>
                <w:b/>
                <w:lang w:val="sr-Cyrl-RS"/>
              </w:rPr>
              <w:t>Реални бројеви</w:t>
            </w:r>
          </w:p>
        </w:tc>
        <w:tc>
          <w:tcPr>
            <w:tcW w:w="552" w:type="pct"/>
          </w:tcPr>
          <w:p w14:paraId="688DD82E" w14:textId="77777777" w:rsidR="00EE7ED1" w:rsidRPr="00EE7ED1" w:rsidRDefault="00EE7ED1" w:rsidP="00EE7ED1">
            <w:pPr>
              <w:rPr>
                <w:rFonts w:ascii="Times New Roman" w:hAnsi="Times New Roman"/>
                <w:b/>
                <w:lang w:val="sr-Cyrl-RS"/>
              </w:rPr>
            </w:pPr>
            <w:r w:rsidRPr="00EE7ED1">
              <w:rPr>
                <w:rFonts w:ascii="Times New Roman" w:hAnsi="Times New Roman"/>
                <w:b/>
                <w:lang w:val="sr-Cyrl-RS"/>
              </w:rPr>
              <w:t>Питагорина теорема</w:t>
            </w:r>
          </w:p>
        </w:tc>
        <w:tc>
          <w:tcPr>
            <w:tcW w:w="1011" w:type="pct"/>
          </w:tcPr>
          <w:p w14:paraId="24AB42C4" w14:textId="77777777" w:rsidR="00EE7ED1" w:rsidRPr="00EE7ED1" w:rsidRDefault="00EE7ED1" w:rsidP="00EE7ED1">
            <w:pPr>
              <w:rPr>
                <w:rFonts w:ascii="Times New Roman" w:hAnsi="Times New Roman"/>
                <w:b/>
                <w:lang w:val="sr-Cyrl-RS"/>
              </w:rPr>
            </w:pPr>
            <w:r w:rsidRPr="00EE7ED1">
              <w:rPr>
                <w:rFonts w:ascii="Times New Roman" w:hAnsi="Times New Roman"/>
                <w:b/>
                <w:lang w:val="sr-Cyrl-RS"/>
              </w:rPr>
              <w:t>Цели алгебарки изрази</w:t>
            </w:r>
          </w:p>
        </w:tc>
        <w:tc>
          <w:tcPr>
            <w:tcW w:w="828" w:type="pct"/>
          </w:tcPr>
          <w:p w14:paraId="592D1BD0" w14:textId="77777777" w:rsidR="00EE7ED1" w:rsidRPr="00EE7ED1" w:rsidRDefault="00EE7ED1" w:rsidP="00EE7ED1">
            <w:pPr>
              <w:rPr>
                <w:rFonts w:ascii="Times New Roman" w:hAnsi="Times New Roman"/>
                <w:b/>
                <w:lang w:val="sr-Cyrl-RS"/>
              </w:rPr>
            </w:pPr>
            <w:r w:rsidRPr="00EE7ED1">
              <w:rPr>
                <w:rFonts w:ascii="Times New Roman" w:hAnsi="Times New Roman"/>
                <w:b/>
                <w:lang w:val="sr-Cyrl-RS"/>
              </w:rPr>
              <w:t>Многоугао</w:t>
            </w:r>
          </w:p>
        </w:tc>
        <w:tc>
          <w:tcPr>
            <w:tcW w:w="736" w:type="pct"/>
          </w:tcPr>
          <w:p w14:paraId="3290E6C3" w14:textId="77777777" w:rsidR="00EE7ED1" w:rsidRPr="00EE7ED1" w:rsidRDefault="00EE7ED1" w:rsidP="00EE7ED1">
            <w:pPr>
              <w:rPr>
                <w:rFonts w:ascii="Times New Roman" w:hAnsi="Times New Roman"/>
                <w:b/>
                <w:lang w:val="sr-Cyrl-RS"/>
              </w:rPr>
            </w:pPr>
            <w:r w:rsidRPr="00EE7ED1">
              <w:rPr>
                <w:rFonts w:ascii="Times New Roman" w:hAnsi="Times New Roman"/>
                <w:b/>
                <w:lang w:val="sr-Cyrl-RS"/>
              </w:rPr>
              <w:t>Круг</w:t>
            </w:r>
          </w:p>
        </w:tc>
        <w:tc>
          <w:tcPr>
            <w:tcW w:w="597" w:type="pct"/>
          </w:tcPr>
          <w:p w14:paraId="7BF18567" w14:textId="77777777" w:rsidR="00EE7ED1" w:rsidRPr="00EE7ED1" w:rsidRDefault="00EE7ED1" w:rsidP="00EE7ED1">
            <w:pPr>
              <w:rPr>
                <w:rFonts w:ascii="Times New Roman" w:hAnsi="Times New Roman"/>
                <w:b/>
                <w:lang w:val="sr-Cyrl-RS"/>
              </w:rPr>
            </w:pPr>
            <w:r w:rsidRPr="00EE7ED1">
              <w:rPr>
                <w:rFonts w:ascii="Times New Roman" w:hAnsi="Times New Roman"/>
                <w:b/>
                <w:lang w:val="sr-Cyrl-RS"/>
              </w:rPr>
              <w:t>Обрада података</w:t>
            </w:r>
          </w:p>
        </w:tc>
      </w:tr>
      <w:tr w:rsidR="00EE7ED1" w:rsidRPr="00EE7ED1" w14:paraId="6E1018AC" w14:textId="77777777" w:rsidTr="0071774E">
        <w:tc>
          <w:tcPr>
            <w:tcW w:w="495" w:type="pct"/>
          </w:tcPr>
          <w:p w14:paraId="05DF9B72" w14:textId="77777777" w:rsidR="00EE7ED1" w:rsidRPr="00EE7ED1" w:rsidRDefault="00EE7ED1" w:rsidP="00EE7ED1">
            <w:pPr>
              <w:rPr>
                <w:rFonts w:ascii="Times New Roman" w:hAnsi="Times New Roman"/>
                <w:b/>
                <w:lang w:val="sr-Cyrl-RS"/>
              </w:rPr>
            </w:pPr>
            <w:r w:rsidRPr="00EE7ED1">
              <w:rPr>
                <w:rFonts w:ascii="Times New Roman" w:hAnsi="Times New Roman"/>
                <w:b/>
                <w:lang w:val="sr-Cyrl-RS"/>
              </w:rPr>
              <w:t>Одличан (5)</w:t>
            </w:r>
          </w:p>
          <w:p w14:paraId="6E5B0501" w14:textId="77777777" w:rsidR="00EE7ED1" w:rsidRPr="00EE7ED1" w:rsidRDefault="00EE7ED1" w:rsidP="00EE7ED1">
            <w:pPr>
              <w:rPr>
                <w:rFonts w:ascii="Times New Roman" w:hAnsi="Times New Roman"/>
                <w:b/>
                <w:lang w:val="sr-Cyrl-RS"/>
              </w:rPr>
            </w:pPr>
          </w:p>
        </w:tc>
        <w:tc>
          <w:tcPr>
            <w:tcW w:w="782" w:type="pct"/>
          </w:tcPr>
          <w:p w14:paraId="34DBF817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 xml:space="preserve">Ученик </w:t>
            </w:r>
            <w:r w:rsidRPr="00EE7ED1">
              <w:rPr>
                <w:rFonts w:ascii="Times New Roman" w:hAnsi="Times New Roman"/>
                <w:b/>
                <w:lang w:val="sr-Cyrl-RS"/>
              </w:rPr>
              <w:t>у потпуности</w:t>
            </w:r>
            <w:r w:rsidRPr="00EE7ED1">
              <w:rPr>
                <w:rFonts w:ascii="Times New Roman" w:hAnsi="Times New Roman"/>
                <w:lang w:val="sr-Cyrl-RS"/>
              </w:rPr>
              <w:t xml:space="preserve"> </w:t>
            </w:r>
            <w:r w:rsidRPr="00EE7ED1">
              <w:rPr>
                <w:rFonts w:ascii="Times New Roman" w:hAnsi="Times New Roman"/>
                <w:b/>
                <w:lang w:val="sr-Cyrl-RS"/>
              </w:rPr>
              <w:t>самостално</w:t>
            </w:r>
            <w:r w:rsidRPr="00EE7ED1">
              <w:rPr>
                <w:rFonts w:ascii="Times New Roman" w:hAnsi="Times New Roman"/>
                <w:lang w:val="sr-Cyrl-RS"/>
              </w:rPr>
              <w:t xml:space="preserve"> користи и примењује у сложенијим изразима и тексталним задацима:</w:t>
            </w:r>
          </w:p>
          <w:p w14:paraId="75C96697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Квадрат и корен рационалног броја</w:t>
            </w:r>
          </w:p>
          <w:p w14:paraId="4A719FB2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Скуп ирационалних</w:t>
            </w:r>
          </w:p>
          <w:p w14:paraId="04085EC9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Скуп реаланих бројева и операциј</w:t>
            </w:r>
            <w:r w:rsidRPr="00EE7ED1">
              <w:rPr>
                <w:rFonts w:ascii="Times New Roman" w:hAnsi="Times New Roman"/>
                <w:lang w:val="sr-Cyrl-RS"/>
              </w:rPr>
              <w:lastRenderedPageBreak/>
              <w:t>е са њима (сабирање, одузимање, множење и дељење)</w:t>
            </w:r>
          </w:p>
          <w:p w14:paraId="502906CE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Приближна и апсолутна вредност реалног броја</w:t>
            </w:r>
          </w:p>
        </w:tc>
        <w:tc>
          <w:tcPr>
            <w:tcW w:w="552" w:type="pct"/>
          </w:tcPr>
          <w:p w14:paraId="50F6F91B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 xml:space="preserve">Ученик </w:t>
            </w:r>
            <w:r w:rsidRPr="00EE7ED1">
              <w:rPr>
                <w:rFonts w:ascii="Times New Roman" w:hAnsi="Times New Roman"/>
                <w:b/>
                <w:lang w:val="sr-Cyrl-RS"/>
              </w:rPr>
              <w:t>у потпуности</w:t>
            </w:r>
            <w:r w:rsidRPr="00EE7ED1">
              <w:rPr>
                <w:rFonts w:ascii="Times New Roman" w:hAnsi="Times New Roman"/>
                <w:lang w:val="sr-Cyrl-RS"/>
              </w:rPr>
              <w:t xml:space="preserve"> </w:t>
            </w:r>
            <w:r w:rsidRPr="00EE7ED1">
              <w:rPr>
                <w:rFonts w:ascii="Times New Roman" w:hAnsi="Times New Roman"/>
                <w:b/>
                <w:lang w:val="sr-Cyrl-RS"/>
              </w:rPr>
              <w:t>самостално</w:t>
            </w:r>
            <w:r w:rsidRPr="00EE7ED1">
              <w:rPr>
                <w:rFonts w:ascii="Times New Roman" w:hAnsi="Times New Roman"/>
                <w:lang w:val="sr-Cyrl-RS"/>
              </w:rPr>
              <w:t xml:space="preserve"> користи и примењује у сложенијим примерима и тексталним задацима:</w:t>
            </w:r>
          </w:p>
          <w:p w14:paraId="2DBF6CB5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Питагорину теорему на правоугли троугао</w:t>
            </w:r>
          </w:p>
          <w:p w14:paraId="23BA24D0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Питагорину теорему на троуглов</w:t>
            </w:r>
            <w:r w:rsidRPr="00EE7ED1">
              <w:rPr>
                <w:rFonts w:ascii="Times New Roman" w:hAnsi="Times New Roman"/>
                <w:lang w:val="sr-Cyrl-RS"/>
              </w:rPr>
              <w:lastRenderedPageBreak/>
              <w:t>е и четвороуглове</w:t>
            </w:r>
          </w:p>
          <w:p w14:paraId="3722F6DC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Питагорину теорему у координатном систему</w:t>
            </w:r>
          </w:p>
        </w:tc>
        <w:tc>
          <w:tcPr>
            <w:tcW w:w="1011" w:type="pct"/>
          </w:tcPr>
          <w:p w14:paraId="536531B5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 xml:space="preserve">Ученик </w:t>
            </w:r>
            <w:r w:rsidRPr="00EE7ED1">
              <w:rPr>
                <w:rFonts w:ascii="Times New Roman" w:hAnsi="Times New Roman"/>
                <w:b/>
                <w:lang w:val="sr-Cyrl-RS"/>
              </w:rPr>
              <w:t>у потпуности</w:t>
            </w:r>
            <w:r w:rsidRPr="00EE7ED1">
              <w:rPr>
                <w:rFonts w:ascii="Times New Roman" w:hAnsi="Times New Roman"/>
                <w:lang w:val="sr-Cyrl-RS"/>
              </w:rPr>
              <w:t xml:space="preserve"> </w:t>
            </w:r>
            <w:r w:rsidRPr="00EE7ED1">
              <w:rPr>
                <w:rFonts w:ascii="Times New Roman" w:hAnsi="Times New Roman"/>
                <w:b/>
                <w:lang w:val="sr-Cyrl-RS"/>
              </w:rPr>
              <w:t>самостално</w:t>
            </w:r>
            <w:r w:rsidRPr="00EE7ED1">
              <w:rPr>
                <w:rFonts w:ascii="Times New Roman" w:hAnsi="Times New Roman"/>
                <w:lang w:val="sr-Cyrl-RS"/>
              </w:rPr>
              <w:t xml:space="preserve"> користи и примењује у сложенијим примерима и тексталним задацима:</w:t>
            </w:r>
          </w:p>
          <w:p w14:paraId="6C30DA26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Степен декадне јединице</w:t>
            </w:r>
            <w:r w:rsidRPr="00EE7ED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чији је изложи</w:t>
            </w:r>
            <w:r w:rsidRPr="00EE7ED1"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лац цео број</w:t>
            </w:r>
          </w:p>
          <w:p w14:paraId="292DC523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Степен и операције са степенима</w:t>
            </w:r>
          </w:p>
          <w:p w14:paraId="5BF0A7C1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Алгебарки изрази</w:t>
            </w:r>
          </w:p>
          <w:p w14:paraId="3A60815D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Полиноми (мономи, биноми, триноми...)</w:t>
            </w:r>
          </w:p>
          <w:p w14:paraId="234F95FE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Сабирање, одузимање и множење полинома</w:t>
            </w:r>
          </w:p>
          <w:p w14:paraId="3F39F682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Разлика квадрата</w:t>
            </w:r>
          </w:p>
          <w:p w14:paraId="2DB2ACC6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Квадрат бинома</w:t>
            </w:r>
          </w:p>
          <w:p w14:paraId="3A9AEFB6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Растављање полинома на чиниоце</w:t>
            </w:r>
          </w:p>
        </w:tc>
        <w:tc>
          <w:tcPr>
            <w:tcW w:w="828" w:type="pct"/>
          </w:tcPr>
          <w:p w14:paraId="64EAF367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 xml:space="preserve">Ученик </w:t>
            </w:r>
            <w:r w:rsidRPr="00EE7ED1">
              <w:rPr>
                <w:rFonts w:ascii="Times New Roman" w:hAnsi="Times New Roman"/>
                <w:b/>
                <w:lang w:val="sr-Cyrl-RS"/>
              </w:rPr>
              <w:t>у потпуности</w:t>
            </w:r>
            <w:r w:rsidRPr="00EE7ED1">
              <w:rPr>
                <w:rFonts w:ascii="Times New Roman" w:hAnsi="Times New Roman"/>
                <w:lang w:val="sr-Cyrl-RS"/>
              </w:rPr>
              <w:t xml:space="preserve"> </w:t>
            </w:r>
            <w:r w:rsidRPr="00EE7ED1">
              <w:rPr>
                <w:rFonts w:ascii="Times New Roman" w:hAnsi="Times New Roman"/>
                <w:b/>
                <w:lang w:val="sr-Cyrl-RS"/>
              </w:rPr>
              <w:t>самостално</w:t>
            </w:r>
            <w:r w:rsidRPr="00EE7ED1">
              <w:rPr>
                <w:rFonts w:ascii="Times New Roman" w:hAnsi="Times New Roman"/>
                <w:lang w:val="sr-Cyrl-RS"/>
              </w:rPr>
              <w:t xml:space="preserve"> користи и примењује у сложенијим изразима и тексталним задацима:</w:t>
            </w:r>
          </w:p>
          <w:p w14:paraId="2488B1E7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Појам и врсте многоуглова</w:t>
            </w:r>
          </w:p>
          <w:p w14:paraId="2B1DAB95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Број дијагонала многоугла</w:t>
            </w:r>
          </w:p>
          <w:p w14:paraId="2C4C439A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 xml:space="preserve">Збир углова </w:t>
            </w:r>
            <w:r w:rsidRPr="00EE7ED1">
              <w:rPr>
                <w:rFonts w:ascii="Times New Roman" w:hAnsi="Times New Roman"/>
                <w:sz w:val="24"/>
                <w:szCs w:val="24"/>
              </w:rPr>
              <w:lastRenderedPageBreak/>
              <w:t>многоугла</w:t>
            </w:r>
          </w:p>
          <w:p w14:paraId="04CA47EF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Правилан многоугао</w:t>
            </w:r>
          </w:p>
          <w:p w14:paraId="5F365F42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Конструкције неких правилних многоуглова</w:t>
            </w:r>
          </w:p>
          <w:p w14:paraId="43F15319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Обим и површина правилног многоугла</w:t>
            </w:r>
          </w:p>
          <w:p w14:paraId="1C0DC40B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Тежишна дуж и тежиште троугла</w:t>
            </w:r>
            <w:r w:rsidRPr="00EE7ED1">
              <w:rPr>
                <w:rFonts w:ascii="Times New Roman" w:hAnsi="Times New Roman"/>
                <w:sz w:val="24"/>
                <w:szCs w:val="24"/>
                <w:lang w:val="sr-Cyrl-RS"/>
              </w:rPr>
              <w:t>, ортоцентар</w:t>
            </w:r>
          </w:p>
          <w:p w14:paraId="5726AB4B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736" w:type="pct"/>
          </w:tcPr>
          <w:p w14:paraId="01863929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 xml:space="preserve">Ученик </w:t>
            </w:r>
            <w:r w:rsidRPr="00EE7ED1">
              <w:rPr>
                <w:rFonts w:ascii="Times New Roman" w:hAnsi="Times New Roman"/>
                <w:b/>
                <w:lang w:val="sr-Cyrl-RS"/>
              </w:rPr>
              <w:t>у потпуности</w:t>
            </w:r>
            <w:r w:rsidRPr="00EE7ED1">
              <w:rPr>
                <w:rFonts w:ascii="Times New Roman" w:hAnsi="Times New Roman"/>
                <w:lang w:val="sr-Cyrl-RS"/>
              </w:rPr>
              <w:t xml:space="preserve"> </w:t>
            </w:r>
            <w:r w:rsidRPr="00EE7ED1">
              <w:rPr>
                <w:rFonts w:ascii="Times New Roman" w:hAnsi="Times New Roman"/>
                <w:b/>
                <w:lang w:val="sr-Cyrl-RS"/>
              </w:rPr>
              <w:t>самостално</w:t>
            </w:r>
            <w:r w:rsidRPr="00EE7ED1">
              <w:rPr>
                <w:rFonts w:ascii="Times New Roman" w:hAnsi="Times New Roman"/>
                <w:lang w:val="sr-Cyrl-RS"/>
              </w:rPr>
              <w:t xml:space="preserve"> користи и примењује у сложенијим примерима и тексталним задацима:</w:t>
            </w:r>
          </w:p>
          <w:p w14:paraId="154B965D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Централни и периферијски угао круга</w:t>
            </w:r>
          </w:p>
          <w:p w14:paraId="0FD437AB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 xml:space="preserve">Обим </w:t>
            </w:r>
            <w:r w:rsidRPr="00EE7ED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и површина </w:t>
            </w:r>
            <w:r w:rsidRPr="00EE7ED1">
              <w:rPr>
                <w:rFonts w:ascii="Times New Roman" w:hAnsi="Times New Roman"/>
                <w:sz w:val="24"/>
                <w:szCs w:val="24"/>
              </w:rPr>
              <w:t>круга</w:t>
            </w:r>
          </w:p>
          <w:p w14:paraId="5B685DD8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lastRenderedPageBreak/>
              <w:t>Дужина кружног лука</w:t>
            </w:r>
          </w:p>
          <w:p w14:paraId="4DE50AEF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Површина кружног исечка</w:t>
            </w:r>
          </w:p>
          <w:p w14:paraId="66E164B7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Ротација</w:t>
            </w:r>
          </w:p>
        </w:tc>
        <w:tc>
          <w:tcPr>
            <w:tcW w:w="597" w:type="pct"/>
          </w:tcPr>
          <w:p w14:paraId="6FE19DEA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 xml:space="preserve">Ученик </w:t>
            </w:r>
            <w:r w:rsidRPr="00EE7ED1">
              <w:rPr>
                <w:rFonts w:ascii="Times New Roman" w:hAnsi="Times New Roman"/>
                <w:b/>
                <w:lang w:val="sr-Cyrl-RS"/>
              </w:rPr>
              <w:t>у потпуности</w:t>
            </w:r>
            <w:r w:rsidRPr="00EE7ED1">
              <w:rPr>
                <w:rFonts w:ascii="Times New Roman" w:hAnsi="Times New Roman"/>
                <w:lang w:val="sr-Cyrl-RS"/>
              </w:rPr>
              <w:t xml:space="preserve"> </w:t>
            </w:r>
            <w:r w:rsidRPr="00EE7ED1">
              <w:rPr>
                <w:rFonts w:ascii="Times New Roman" w:hAnsi="Times New Roman"/>
                <w:b/>
                <w:lang w:val="sr-Cyrl-RS"/>
              </w:rPr>
              <w:t>самостално</w:t>
            </w:r>
            <w:r w:rsidRPr="00EE7ED1">
              <w:rPr>
                <w:rFonts w:ascii="Times New Roman" w:hAnsi="Times New Roman"/>
                <w:lang w:val="sr-Cyrl-RS"/>
              </w:rPr>
              <w:t xml:space="preserve"> користи и примењује у сложенијим примерима и тексталним задацима:</w:t>
            </w:r>
          </w:p>
          <w:p w14:paraId="3D740741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Средња вредност, медија</w:t>
            </w:r>
            <w:r w:rsidRPr="00EE7ED1">
              <w:rPr>
                <w:rFonts w:ascii="Times New Roman" w:hAnsi="Times New Roman"/>
                <w:sz w:val="24"/>
                <w:szCs w:val="24"/>
              </w:rPr>
              <w:lastRenderedPageBreak/>
              <w:t>на и мод</w:t>
            </w:r>
          </w:p>
          <w:p w14:paraId="27471C29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  <w:lang w:val="sr-Cyrl-RS"/>
              </w:rPr>
              <w:t>Г</w:t>
            </w:r>
            <w:r w:rsidRPr="00EE7ED1">
              <w:rPr>
                <w:rFonts w:ascii="Times New Roman" w:hAnsi="Times New Roman"/>
                <w:sz w:val="24"/>
                <w:szCs w:val="24"/>
              </w:rPr>
              <w:t>рафички приказ података</w:t>
            </w:r>
          </w:p>
        </w:tc>
      </w:tr>
      <w:tr w:rsidR="00EE7ED1" w:rsidRPr="00EE7ED1" w14:paraId="33FE2571" w14:textId="77777777" w:rsidTr="0071774E">
        <w:tc>
          <w:tcPr>
            <w:tcW w:w="495" w:type="pct"/>
          </w:tcPr>
          <w:p w14:paraId="7A8F7F22" w14:textId="77777777" w:rsidR="00EE7ED1" w:rsidRPr="00EE7ED1" w:rsidRDefault="00EE7ED1" w:rsidP="00EE7ED1">
            <w:pPr>
              <w:rPr>
                <w:rFonts w:ascii="Times New Roman" w:hAnsi="Times New Roman"/>
                <w:b/>
                <w:lang w:val="sr-Cyrl-RS"/>
              </w:rPr>
            </w:pPr>
            <w:r w:rsidRPr="00EE7ED1">
              <w:rPr>
                <w:rFonts w:ascii="Times New Roman" w:hAnsi="Times New Roman"/>
                <w:b/>
                <w:lang w:val="sr-Cyrl-RS"/>
              </w:rPr>
              <w:lastRenderedPageBreak/>
              <w:t>Врло добар (4)</w:t>
            </w:r>
          </w:p>
          <w:p w14:paraId="6E0D36E8" w14:textId="77777777" w:rsidR="00EE7ED1" w:rsidRPr="00EE7ED1" w:rsidRDefault="00EE7ED1" w:rsidP="00EE7ED1">
            <w:pPr>
              <w:rPr>
                <w:rFonts w:ascii="Times New Roman" w:hAnsi="Times New Roman"/>
                <w:b/>
                <w:lang w:val="sr-Cyrl-RS"/>
              </w:rPr>
            </w:pPr>
          </w:p>
        </w:tc>
        <w:tc>
          <w:tcPr>
            <w:tcW w:w="782" w:type="pct"/>
          </w:tcPr>
          <w:p w14:paraId="0C00505B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 xml:space="preserve">Ученик </w:t>
            </w:r>
            <w:r w:rsidRPr="00EE7ED1">
              <w:rPr>
                <w:rFonts w:ascii="Times New Roman" w:hAnsi="Times New Roman"/>
                <w:b/>
                <w:lang w:val="sr-Cyrl-RS"/>
              </w:rPr>
              <w:t>углавно самостално</w:t>
            </w:r>
            <w:r w:rsidRPr="00EE7ED1">
              <w:rPr>
                <w:rFonts w:ascii="Times New Roman" w:hAnsi="Times New Roman"/>
                <w:lang w:val="sr-Cyrl-RS"/>
              </w:rPr>
              <w:t xml:space="preserve"> </w:t>
            </w:r>
            <w:r w:rsidRPr="00EE7ED1">
              <w:rPr>
                <w:rFonts w:ascii="Times New Roman" w:hAnsi="Times New Roman"/>
                <w:lang w:val="sr-Cyrl-RS"/>
              </w:rPr>
              <w:lastRenderedPageBreak/>
              <w:t>користи и примењује у сложенијим изразима и тексталним задацима: Квадрат и корен рационалног броја</w:t>
            </w:r>
          </w:p>
          <w:p w14:paraId="03176018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Скуп ирационалних</w:t>
            </w:r>
          </w:p>
          <w:p w14:paraId="32CE3291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Скуп реаланих бројева и операције са њима (сабирање, одузимање, множење и дељење)</w:t>
            </w:r>
          </w:p>
          <w:p w14:paraId="2B76A0D9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Приближна и апсолутна вредност реалног броја</w:t>
            </w:r>
          </w:p>
        </w:tc>
        <w:tc>
          <w:tcPr>
            <w:tcW w:w="552" w:type="pct"/>
          </w:tcPr>
          <w:p w14:paraId="010569D8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 xml:space="preserve">Ученик </w:t>
            </w:r>
            <w:r w:rsidRPr="00EE7ED1">
              <w:rPr>
                <w:rFonts w:ascii="Times New Roman" w:hAnsi="Times New Roman"/>
                <w:b/>
                <w:lang w:val="sr-Cyrl-RS"/>
              </w:rPr>
              <w:t>углавно самостално</w:t>
            </w:r>
            <w:r w:rsidRPr="00EE7ED1">
              <w:rPr>
                <w:rFonts w:ascii="Times New Roman" w:hAnsi="Times New Roman"/>
                <w:lang w:val="sr-Cyrl-RS"/>
              </w:rPr>
              <w:t xml:space="preserve"> користи и </w:t>
            </w:r>
            <w:r w:rsidRPr="00EE7ED1">
              <w:rPr>
                <w:rFonts w:ascii="Times New Roman" w:hAnsi="Times New Roman"/>
                <w:lang w:val="sr-Cyrl-RS"/>
              </w:rPr>
              <w:lastRenderedPageBreak/>
              <w:t>примењује у сложенијим примерима и тексталним задацима:</w:t>
            </w:r>
          </w:p>
          <w:p w14:paraId="47BA421C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Питагорину теорему на правоугли троугао</w:t>
            </w:r>
          </w:p>
          <w:p w14:paraId="4F870051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Питагорину теорему на троуглове и четвороуглове</w:t>
            </w:r>
          </w:p>
          <w:p w14:paraId="0924080F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Питагорину теорему у координатном систему</w:t>
            </w:r>
          </w:p>
        </w:tc>
        <w:tc>
          <w:tcPr>
            <w:tcW w:w="1011" w:type="pct"/>
          </w:tcPr>
          <w:p w14:paraId="4655D8C1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 xml:space="preserve">Ученик </w:t>
            </w:r>
            <w:r w:rsidRPr="00EE7ED1">
              <w:rPr>
                <w:rFonts w:ascii="Times New Roman" w:hAnsi="Times New Roman"/>
                <w:b/>
                <w:lang w:val="sr-Cyrl-RS"/>
              </w:rPr>
              <w:t>углавно самостално</w:t>
            </w:r>
            <w:r w:rsidRPr="00EE7ED1">
              <w:rPr>
                <w:rFonts w:ascii="Times New Roman" w:hAnsi="Times New Roman"/>
                <w:lang w:val="sr-Cyrl-RS"/>
              </w:rPr>
              <w:t xml:space="preserve"> користи и </w:t>
            </w:r>
            <w:r w:rsidRPr="00EE7ED1">
              <w:rPr>
                <w:rFonts w:ascii="Times New Roman" w:hAnsi="Times New Roman"/>
                <w:lang w:val="sr-Cyrl-RS"/>
              </w:rPr>
              <w:lastRenderedPageBreak/>
              <w:t>примењује у сложенијим примерима и тексталним задацима:</w:t>
            </w:r>
          </w:p>
          <w:p w14:paraId="66692B85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Степен декадне јединице</w:t>
            </w:r>
            <w:r w:rsidRPr="00EE7ED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чији је изложилац цео број</w:t>
            </w:r>
          </w:p>
          <w:p w14:paraId="6BB76B20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Степен и операције са степенима</w:t>
            </w:r>
          </w:p>
          <w:p w14:paraId="76959459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Алгебарки изрази</w:t>
            </w:r>
          </w:p>
          <w:p w14:paraId="6368FF8F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Полиноми (мономи, биноми, триноми...)</w:t>
            </w:r>
          </w:p>
          <w:p w14:paraId="4E20FA13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Сабирање, одузимање и множење полинома</w:t>
            </w:r>
          </w:p>
          <w:p w14:paraId="62267EAC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>Разлика квадрата</w:t>
            </w:r>
          </w:p>
          <w:p w14:paraId="79D6692B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Квадрат бинома</w:t>
            </w:r>
          </w:p>
          <w:p w14:paraId="318D8AE9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Растављање полинома на чиниоце</w:t>
            </w:r>
          </w:p>
        </w:tc>
        <w:tc>
          <w:tcPr>
            <w:tcW w:w="828" w:type="pct"/>
          </w:tcPr>
          <w:p w14:paraId="1E16E2E4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 xml:space="preserve">Ученик </w:t>
            </w:r>
            <w:r w:rsidRPr="00EE7ED1">
              <w:rPr>
                <w:rFonts w:ascii="Times New Roman" w:hAnsi="Times New Roman"/>
                <w:b/>
                <w:lang w:val="sr-Cyrl-RS"/>
              </w:rPr>
              <w:t>углавно самостално</w:t>
            </w:r>
            <w:r w:rsidRPr="00EE7ED1">
              <w:rPr>
                <w:rFonts w:ascii="Times New Roman" w:hAnsi="Times New Roman"/>
                <w:lang w:val="sr-Cyrl-RS"/>
              </w:rPr>
              <w:t xml:space="preserve"> користи и </w:t>
            </w:r>
            <w:r w:rsidRPr="00EE7ED1">
              <w:rPr>
                <w:rFonts w:ascii="Times New Roman" w:hAnsi="Times New Roman"/>
                <w:lang w:val="sr-Cyrl-RS"/>
              </w:rPr>
              <w:lastRenderedPageBreak/>
              <w:t>примењује у сложенијим изразима и тексталним задацима:</w:t>
            </w:r>
          </w:p>
          <w:p w14:paraId="6F0AFAEC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Појам и врсте многоуглова</w:t>
            </w:r>
          </w:p>
          <w:p w14:paraId="1349357C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Број дијагонала многоугла</w:t>
            </w:r>
          </w:p>
          <w:p w14:paraId="7A95925C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Збир углова многоугла</w:t>
            </w:r>
          </w:p>
          <w:p w14:paraId="571CDC17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Правилан многоугао</w:t>
            </w:r>
          </w:p>
          <w:p w14:paraId="09344430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Конструкције неких правилних многоуглова</w:t>
            </w:r>
          </w:p>
          <w:p w14:paraId="35289325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Обим и површина правилног многоугла</w:t>
            </w:r>
          </w:p>
          <w:p w14:paraId="70A1C4A3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Тежишна дуж и тежиште троугла</w:t>
            </w:r>
            <w:r w:rsidRPr="00EE7ED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, </w:t>
            </w:r>
            <w:r w:rsidRPr="00EE7ED1"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ортоцентар</w:t>
            </w:r>
          </w:p>
          <w:p w14:paraId="09018506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459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736" w:type="pct"/>
          </w:tcPr>
          <w:p w14:paraId="1A58E88F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 xml:space="preserve">Ученик </w:t>
            </w:r>
            <w:r w:rsidRPr="00EE7ED1">
              <w:rPr>
                <w:rFonts w:ascii="Times New Roman" w:hAnsi="Times New Roman"/>
                <w:b/>
                <w:lang w:val="sr-Cyrl-RS"/>
              </w:rPr>
              <w:t>углавно самостално</w:t>
            </w:r>
            <w:r w:rsidRPr="00EE7ED1">
              <w:rPr>
                <w:rFonts w:ascii="Times New Roman" w:hAnsi="Times New Roman"/>
                <w:lang w:val="sr-Cyrl-RS"/>
              </w:rPr>
              <w:t xml:space="preserve"> користи и </w:t>
            </w:r>
            <w:r w:rsidRPr="00EE7ED1">
              <w:rPr>
                <w:rFonts w:ascii="Times New Roman" w:hAnsi="Times New Roman"/>
                <w:lang w:val="sr-Cyrl-RS"/>
              </w:rPr>
              <w:lastRenderedPageBreak/>
              <w:t>примењује у сложенијим примерима и тексталним задацима:</w:t>
            </w:r>
          </w:p>
          <w:p w14:paraId="5FDE8453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Централни и периферијски угао круга</w:t>
            </w:r>
          </w:p>
          <w:p w14:paraId="76873DD7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 xml:space="preserve">Обим </w:t>
            </w:r>
            <w:r w:rsidRPr="00EE7ED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и површина </w:t>
            </w:r>
            <w:r w:rsidRPr="00EE7ED1">
              <w:rPr>
                <w:rFonts w:ascii="Times New Roman" w:hAnsi="Times New Roman"/>
                <w:sz w:val="24"/>
                <w:szCs w:val="24"/>
              </w:rPr>
              <w:t>круга</w:t>
            </w:r>
          </w:p>
          <w:p w14:paraId="3D5C4B34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Дужина кружног лука</w:t>
            </w:r>
          </w:p>
          <w:p w14:paraId="18BDEB86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Површина кружног исечка</w:t>
            </w:r>
          </w:p>
          <w:p w14:paraId="49014128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Ротација</w:t>
            </w:r>
            <w:r w:rsidRPr="00EE7ED1">
              <w:rPr>
                <w:rFonts w:ascii="Times New Roman" w:hAnsi="Times New Roman"/>
                <w:lang w:val="sr-Cyrl-RS"/>
              </w:rPr>
              <w:t xml:space="preserve"> </w:t>
            </w:r>
          </w:p>
        </w:tc>
        <w:tc>
          <w:tcPr>
            <w:tcW w:w="597" w:type="pct"/>
          </w:tcPr>
          <w:p w14:paraId="502D6E54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 xml:space="preserve">Ученик </w:t>
            </w:r>
            <w:r w:rsidRPr="00EE7ED1">
              <w:rPr>
                <w:rFonts w:ascii="Times New Roman" w:hAnsi="Times New Roman"/>
                <w:b/>
                <w:lang w:val="sr-Cyrl-RS"/>
              </w:rPr>
              <w:t>углавно самостално</w:t>
            </w:r>
            <w:r w:rsidRPr="00EE7ED1">
              <w:rPr>
                <w:rFonts w:ascii="Times New Roman" w:hAnsi="Times New Roman"/>
                <w:lang w:val="sr-Cyrl-RS"/>
              </w:rPr>
              <w:t xml:space="preserve"> користи </w:t>
            </w:r>
            <w:r w:rsidRPr="00EE7ED1">
              <w:rPr>
                <w:rFonts w:ascii="Times New Roman" w:hAnsi="Times New Roman"/>
                <w:lang w:val="sr-Cyrl-RS"/>
              </w:rPr>
              <w:lastRenderedPageBreak/>
              <w:t>и примењује у сложенијим примерима и тексталним задацима:</w:t>
            </w:r>
          </w:p>
          <w:p w14:paraId="79EE5B56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Средња вредност, медијана и мод</w:t>
            </w:r>
          </w:p>
          <w:p w14:paraId="4832F5BE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  <w:lang w:val="sr-Cyrl-RS"/>
              </w:rPr>
              <w:t>Г</w:t>
            </w:r>
            <w:r w:rsidRPr="00EE7ED1">
              <w:rPr>
                <w:rFonts w:ascii="Times New Roman" w:hAnsi="Times New Roman"/>
                <w:sz w:val="24"/>
                <w:szCs w:val="24"/>
              </w:rPr>
              <w:t>рафички приказ података</w:t>
            </w:r>
          </w:p>
          <w:p w14:paraId="660A4B78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</w:p>
        </w:tc>
      </w:tr>
      <w:tr w:rsidR="00EE7ED1" w:rsidRPr="00EE7ED1" w14:paraId="13919705" w14:textId="77777777" w:rsidTr="0071774E">
        <w:tc>
          <w:tcPr>
            <w:tcW w:w="495" w:type="pct"/>
          </w:tcPr>
          <w:p w14:paraId="37EF3AA4" w14:textId="77777777" w:rsidR="00EE7ED1" w:rsidRPr="00EE7ED1" w:rsidRDefault="00EE7ED1" w:rsidP="00EE7ED1">
            <w:pPr>
              <w:rPr>
                <w:rFonts w:ascii="Times New Roman" w:hAnsi="Times New Roman"/>
                <w:b/>
                <w:lang w:val="sr-Cyrl-RS"/>
              </w:rPr>
            </w:pPr>
            <w:r w:rsidRPr="00EE7ED1">
              <w:rPr>
                <w:rFonts w:ascii="Times New Roman" w:hAnsi="Times New Roman"/>
                <w:b/>
                <w:lang w:val="sr-Cyrl-RS"/>
              </w:rPr>
              <w:lastRenderedPageBreak/>
              <w:t>Добра(3)</w:t>
            </w:r>
          </w:p>
          <w:p w14:paraId="6FA97034" w14:textId="77777777" w:rsidR="00EE7ED1" w:rsidRPr="00EE7ED1" w:rsidRDefault="00EE7ED1" w:rsidP="00EE7ED1">
            <w:pPr>
              <w:rPr>
                <w:rFonts w:ascii="Times New Roman" w:hAnsi="Times New Roman"/>
                <w:b/>
                <w:lang w:val="sr-Cyrl-RS"/>
              </w:rPr>
            </w:pPr>
          </w:p>
        </w:tc>
        <w:tc>
          <w:tcPr>
            <w:tcW w:w="782" w:type="pct"/>
          </w:tcPr>
          <w:p w14:paraId="524277CC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Ученик користи и примењује у изразима и једноставнијим тексталним задацима:</w:t>
            </w:r>
          </w:p>
          <w:p w14:paraId="5AFA9F28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Квадрат и корен рационалног броја</w:t>
            </w:r>
          </w:p>
          <w:p w14:paraId="5BB89766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Скуп ирационалних</w:t>
            </w:r>
          </w:p>
          <w:p w14:paraId="53950409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Скуп реаланих бројева и операције са њима (сабирање, одузимање, множење и дељење)</w:t>
            </w:r>
          </w:p>
          <w:p w14:paraId="16C8C143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 xml:space="preserve">Приближна и </w:t>
            </w:r>
            <w:r w:rsidRPr="00EE7ED1">
              <w:rPr>
                <w:rFonts w:ascii="Times New Roman" w:hAnsi="Times New Roman"/>
                <w:lang w:val="sr-Cyrl-RS"/>
              </w:rPr>
              <w:lastRenderedPageBreak/>
              <w:t>апсолутна вредност реалног броја</w:t>
            </w:r>
          </w:p>
        </w:tc>
        <w:tc>
          <w:tcPr>
            <w:tcW w:w="552" w:type="pct"/>
          </w:tcPr>
          <w:p w14:paraId="2EAAE1B6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>Ученик користи и примењује у примерима и једноставнијим тексталним задацима:</w:t>
            </w:r>
          </w:p>
          <w:p w14:paraId="6CA1C9B2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Питагорину теорему на правоугли троугао</w:t>
            </w:r>
          </w:p>
          <w:p w14:paraId="15C3B5EA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Питагорину теорему на троуглове и четвороуглове</w:t>
            </w:r>
          </w:p>
          <w:p w14:paraId="10269C6A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Питагорину теорему у координатном систему</w:t>
            </w:r>
          </w:p>
        </w:tc>
        <w:tc>
          <w:tcPr>
            <w:tcW w:w="1011" w:type="pct"/>
          </w:tcPr>
          <w:p w14:paraId="344B5025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Ученик користи и примењује у примерима и једноставнијим тексталним задацима:</w:t>
            </w:r>
          </w:p>
          <w:p w14:paraId="484E79C7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Степен декадне јединице</w:t>
            </w:r>
            <w:r w:rsidRPr="00EE7ED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чији је изложилац цео број</w:t>
            </w:r>
          </w:p>
          <w:p w14:paraId="05A29513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Степен и операције са степенима</w:t>
            </w:r>
          </w:p>
          <w:p w14:paraId="493D9BD8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Алгебарки изрази</w:t>
            </w:r>
          </w:p>
          <w:p w14:paraId="5B90922C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 xml:space="preserve">Полиноми </w:t>
            </w:r>
            <w:r w:rsidRPr="00EE7ED1">
              <w:rPr>
                <w:rFonts w:ascii="Times New Roman" w:hAnsi="Times New Roman"/>
                <w:lang w:val="sr-Cyrl-RS"/>
              </w:rPr>
              <w:lastRenderedPageBreak/>
              <w:t>(мономи, биноми, триноми...)</w:t>
            </w:r>
          </w:p>
          <w:p w14:paraId="5444809E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Сабирање, одузимање и множење полинома</w:t>
            </w:r>
          </w:p>
          <w:p w14:paraId="6307170C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Разлика квадрата</w:t>
            </w:r>
          </w:p>
          <w:p w14:paraId="220C058C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Квадрат бинома</w:t>
            </w:r>
          </w:p>
          <w:p w14:paraId="423D8BB3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Растављање полинома на чиниоце</w:t>
            </w:r>
          </w:p>
        </w:tc>
        <w:tc>
          <w:tcPr>
            <w:tcW w:w="828" w:type="pct"/>
          </w:tcPr>
          <w:p w14:paraId="4E252293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>Ученик користи и примењује у изразима и једноставнијим тексталним задацима:</w:t>
            </w:r>
          </w:p>
          <w:p w14:paraId="01AC455C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Појам и врсте многоуглова</w:t>
            </w:r>
          </w:p>
          <w:p w14:paraId="48ED99BC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Број дијагонала многоугла</w:t>
            </w:r>
          </w:p>
          <w:p w14:paraId="5E2FADCB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Збир углова многоугла</w:t>
            </w:r>
          </w:p>
          <w:p w14:paraId="662B362F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Правилан многоугао</w:t>
            </w:r>
          </w:p>
          <w:p w14:paraId="22CAA96E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Конструкције неких правилн</w:t>
            </w:r>
            <w:r w:rsidRPr="00EE7ED1">
              <w:rPr>
                <w:rFonts w:ascii="Times New Roman" w:hAnsi="Times New Roman"/>
                <w:sz w:val="24"/>
                <w:szCs w:val="24"/>
              </w:rPr>
              <w:lastRenderedPageBreak/>
              <w:t>их многоуглова</w:t>
            </w:r>
          </w:p>
          <w:p w14:paraId="53D29A35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Обим и површина правилног многоугла</w:t>
            </w:r>
          </w:p>
          <w:p w14:paraId="5172B467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Тежишна дуж и тежиште троугла</w:t>
            </w:r>
            <w:r w:rsidRPr="00EE7ED1">
              <w:rPr>
                <w:rFonts w:ascii="Times New Roman" w:hAnsi="Times New Roman"/>
                <w:sz w:val="24"/>
                <w:szCs w:val="24"/>
                <w:lang w:val="sr-Cyrl-RS"/>
              </w:rPr>
              <w:t>, ортоцентар</w:t>
            </w:r>
          </w:p>
        </w:tc>
        <w:tc>
          <w:tcPr>
            <w:tcW w:w="736" w:type="pct"/>
          </w:tcPr>
          <w:p w14:paraId="387FA265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>Ученик користи и примењује у примерима и једноставнијим тексталним задацима:</w:t>
            </w:r>
          </w:p>
          <w:p w14:paraId="1385C167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Централни и периферијски угао круга</w:t>
            </w:r>
          </w:p>
          <w:p w14:paraId="0D59558D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 xml:space="preserve">Обим </w:t>
            </w:r>
            <w:r w:rsidRPr="00EE7ED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и површина </w:t>
            </w:r>
            <w:r w:rsidRPr="00EE7ED1">
              <w:rPr>
                <w:rFonts w:ascii="Times New Roman" w:hAnsi="Times New Roman"/>
                <w:sz w:val="24"/>
                <w:szCs w:val="24"/>
              </w:rPr>
              <w:t>круга</w:t>
            </w:r>
          </w:p>
          <w:p w14:paraId="3733C07D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Дужина кружног лука</w:t>
            </w:r>
          </w:p>
          <w:p w14:paraId="576C5313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Површина кружног исечка</w:t>
            </w:r>
          </w:p>
          <w:p w14:paraId="71BBEDAB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Ротација</w:t>
            </w:r>
          </w:p>
        </w:tc>
        <w:tc>
          <w:tcPr>
            <w:tcW w:w="597" w:type="pct"/>
          </w:tcPr>
          <w:p w14:paraId="5199BD4B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Ученик користи и примењује у примерима и једноставнијим тексталним задацима:</w:t>
            </w:r>
          </w:p>
          <w:p w14:paraId="11FFCFF9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Средња вредност, медијана и мод</w:t>
            </w:r>
          </w:p>
          <w:p w14:paraId="1DDA4240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  <w:lang w:val="sr-Cyrl-RS"/>
              </w:rPr>
              <w:t>Г</w:t>
            </w:r>
            <w:r w:rsidRPr="00EE7ED1">
              <w:rPr>
                <w:rFonts w:ascii="Times New Roman" w:hAnsi="Times New Roman"/>
                <w:sz w:val="24"/>
                <w:szCs w:val="24"/>
              </w:rPr>
              <w:t>рафички приказ података</w:t>
            </w:r>
          </w:p>
          <w:p w14:paraId="592C4CF7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</w:p>
        </w:tc>
      </w:tr>
      <w:tr w:rsidR="00EE7ED1" w:rsidRPr="00EE7ED1" w14:paraId="65577416" w14:textId="77777777" w:rsidTr="0071774E">
        <w:tc>
          <w:tcPr>
            <w:tcW w:w="495" w:type="pct"/>
          </w:tcPr>
          <w:p w14:paraId="535B54E3" w14:textId="77777777" w:rsidR="00EE7ED1" w:rsidRPr="00EE7ED1" w:rsidRDefault="00EE7ED1" w:rsidP="00EE7ED1">
            <w:pPr>
              <w:rPr>
                <w:rFonts w:ascii="Times New Roman" w:hAnsi="Times New Roman"/>
                <w:b/>
                <w:lang w:val="sr-Cyrl-RS"/>
              </w:rPr>
            </w:pPr>
            <w:r w:rsidRPr="00EE7ED1">
              <w:rPr>
                <w:rFonts w:ascii="Times New Roman" w:hAnsi="Times New Roman"/>
                <w:b/>
                <w:lang w:val="sr-Cyrl-RS"/>
              </w:rPr>
              <w:t>Довољан(2)</w:t>
            </w:r>
          </w:p>
        </w:tc>
        <w:tc>
          <w:tcPr>
            <w:tcW w:w="782" w:type="pct"/>
          </w:tcPr>
          <w:p w14:paraId="71D45989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 xml:space="preserve">Ученик </w:t>
            </w:r>
            <w:r w:rsidRPr="00EE7ED1">
              <w:rPr>
                <w:rFonts w:ascii="Times New Roman" w:hAnsi="Times New Roman"/>
                <w:b/>
                <w:lang w:val="sr-Cyrl-RS"/>
              </w:rPr>
              <w:t>показује минималан напредак</w:t>
            </w:r>
            <w:r w:rsidRPr="00EE7ED1">
              <w:rPr>
                <w:rFonts w:ascii="Times New Roman" w:hAnsi="Times New Roman"/>
                <w:lang w:val="sr-Cyrl-RS"/>
              </w:rPr>
              <w:t xml:space="preserve"> и/или уз мању помоћ наставника</w:t>
            </w:r>
            <w:r w:rsidRPr="00EE7ED1">
              <w:rPr>
                <w:rFonts w:ascii="Times New Roman" w:hAnsi="Times New Roman"/>
                <w:b/>
                <w:lang w:val="sr-Cyrl-RS"/>
              </w:rPr>
              <w:t xml:space="preserve"> повремено препознаје и корист</w:t>
            </w:r>
            <w:r w:rsidRPr="00EE7ED1">
              <w:rPr>
                <w:rFonts w:ascii="Times New Roman" w:hAnsi="Times New Roman"/>
                <w:lang w:val="sr-Cyrl-RS"/>
              </w:rPr>
              <w:t xml:space="preserve"> основне елементе у изразима и једноставнијим задацима:</w:t>
            </w:r>
          </w:p>
          <w:p w14:paraId="7A7BCB23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:</w:t>
            </w:r>
          </w:p>
          <w:p w14:paraId="7A2CECFB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>Квадрат и корен рационалног броја</w:t>
            </w:r>
          </w:p>
          <w:p w14:paraId="288C4F59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Скуп ирационалних</w:t>
            </w:r>
          </w:p>
          <w:p w14:paraId="29CCCE0B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Скуп реаланих бројева и операције са њима (сабирање, одузимање, множење и дељење)</w:t>
            </w:r>
          </w:p>
          <w:p w14:paraId="31094521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Приближна и апсолутна вредност реалног броја</w:t>
            </w:r>
          </w:p>
        </w:tc>
        <w:tc>
          <w:tcPr>
            <w:tcW w:w="552" w:type="pct"/>
          </w:tcPr>
          <w:p w14:paraId="4BADC141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 xml:space="preserve">Ученик </w:t>
            </w:r>
            <w:r w:rsidRPr="00EE7ED1">
              <w:rPr>
                <w:rFonts w:ascii="Times New Roman" w:hAnsi="Times New Roman"/>
                <w:b/>
                <w:lang w:val="sr-Cyrl-RS"/>
              </w:rPr>
              <w:t>показује минималан напредак</w:t>
            </w:r>
            <w:r w:rsidRPr="00EE7ED1">
              <w:rPr>
                <w:rFonts w:ascii="Times New Roman" w:hAnsi="Times New Roman"/>
                <w:lang w:val="sr-Cyrl-RS"/>
              </w:rPr>
              <w:t xml:space="preserve"> и/или уз мању помоћ наставника</w:t>
            </w:r>
            <w:r w:rsidRPr="00EE7ED1">
              <w:rPr>
                <w:rFonts w:ascii="Times New Roman" w:hAnsi="Times New Roman"/>
                <w:b/>
                <w:lang w:val="sr-Cyrl-RS"/>
              </w:rPr>
              <w:t xml:space="preserve"> повремено препознаје и корист</w:t>
            </w:r>
            <w:r w:rsidRPr="00EE7ED1">
              <w:rPr>
                <w:rFonts w:ascii="Times New Roman" w:hAnsi="Times New Roman"/>
                <w:lang w:val="sr-Cyrl-RS"/>
              </w:rPr>
              <w:t xml:space="preserve"> основне елементе у изразима и једноставнијим задацима:</w:t>
            </w:r>
          </w:p>
          <w:p w14:paraId="63DBB247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 xml:space="preserve">Питагорину теорему </w:t>
            </w:r>
            <w:r w:rsidRPr="00EE7ED1">
              <w:rPr>
                <w:rFonts w:ascii="Times New Roman" w:hAnsi="Times New Roman"/>
                <w:lang w:val="sr-Cyrl-RS"/>
              </w:rPr>
              <w:lastRenderedPageBreak/>
              <w:t>на правоугли троугао</w:t>
            </w:r>
          </w:p>
          <w:p w14:paraId="7E533B8F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Питагорину теорему на троуглове и четвороуглове</w:t>
            </w:r>
          </w:p>
          <w:p w14:paraId="5A20E11F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Питагорину теорему у координатном систему</w:t>
            </w:r>
          </w:p>
        </w:tc>
        <w:tc>
          <w:tcPr>
            <w:tcW w:w="1011" w:type="pct"/>
          </w:tcPr>
          <w:p w14:paraId="3A694BFC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 xml:space="preserve">Ученик </w:t>
            </w:r>
            <w:r w:rsidRPr="00EE7ED1">
              <w:rPr>
                <w:rFonts w:ascii="Times New Roman" w:hAnsi="Times New Roman"/>
                <w:b/>
                <w:lang w:val="sr-Cyrl-RS"/>
              </w:rPr>
              <w:t>показује минималан напредак</w:t>
            </w:r>
            <w:r w:rsidRPr="00EE7ED1">
              <w:rPr>
                <w:rFonts w:ascii="Times New Roman" w:hAnsi="Times New Roman"/>
                <w:lang w:val="sr-Cyrl-RS"/>
              </w:rPr>
              <w:t xml:space="preserve"> и/или уз мању помоћ наставника</w:t>
            </w:r>
            <w:r w:rsidRPr="00EE7ED1">
              <w:rPr>
                <w:rFonts w:ascii="Times New Roman" w:hAnsi="Times New Roman"/>
                <w:b/>
                <w:lang w:val="sr-Cyrl-RS"/>
              </w:rPr>
              <w:t xml:space="preserve"> повремено препознаје и корист</w:t>
            </w:r>
            <w:r w:rsidRPr="00EE7ED1">
              <w:rPr>
                <w:rFonts w:ascii="Times New Roman" w:hAnsi="Times New Roman"/>
                <w:lang w:val="sr-Cyrl-RS"/>
              </w:rPr>
              <w:t xml:space="preserve"> основне елементе у изразима и једноставнијим задацима:</w:t>
            </w:r>
          </w:p>
          <w:p w14:paraId="7494E7B2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lastRenderedPageBreak/>
              <w:t>Степен декадне јединице</w:t>
            </w:r>
            <w:r w:rsidRPr="00EE7ED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чији је изложилац цео број</w:t>
            </w:r>
          </w:p>
          <w:p w14:paraId="0F89A01D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Степен и операције са степенима</w:t>
            </w:r>
          </w:p>
          <w:p w14:paraId="2DD0232C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Алгебарки изрази</w:t>
            </w:r>
          </w:p>
          <w:p w14:paraId="24E21006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Полиноми (мономи, биноми, триноми...)</w:t>
            </w:r>
          </w:p>
          <w:p w14:paraId="0F8D8322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Сабирање, одузимање и множење полинома</w:t>
            </w:r>
          </w:p>
          <w:p w14:paraId="42EC77BC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Разлика квадрата</w:t>
            </w:r>
          </w:p>
          <w:p w14:paraId="04BA2C9C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Квадрат бинома</w:t>
            </w:r>
          </w:p>
          <w:p w14:paraId="754E10D2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Растављање полино</w:t>
            </w:r>
            <w:r w:rsidRPr="00EE7ED1">
              <w:rPr>
                <w:rFonts w:ascii="Times New Roman" w:hAnsi="Times New Roman"/>
                <w:sz w:val="24"/>
                <w:szCs w:val="24"/>
              </w:rPr>
              <w:lastRenderedPageBreak/>
              <w:t>ма на чиниоце</w:t>
            </w:r>
          </w:p>
        </w:tc>
        <w:tc>
          <w:tcPr>
            <w:tcW w:w="828" w:type="pct"/>
          </w:tcPr>
          <w:p w14:paraId="4EE83250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 xml:space="preserve">Ученик </w:t>
            </w:r>
            <w:r w:rsidRPr="00EE7ED1">
              <w:rPr>
                <w:rFonts w:ascii="Times New Roman" w:hAnsi="Times New Roman"/>
                <w:b/>
                <w:lang w:val="sr-Cyrl-RS"/>
              </w:rPr>
              <w:t>показује минималан напредак</w:t>
            </w:r>
            <w:r w:rsidRPr="00EE7ED1">
              <w:rPr>
                <w:rFonts w:ascii="Times New Roman" w:hAnsi="Times New Roman"/>
                <w:lang w:val="sr-Cyrl-RS"/>
              </w:rPr>
              <w:t xml:space="preserve"> и/или уз мању помоћ наставника</w:t>
            </w:r>
            <w:r w:rsidRPr="00EE7ED1">
              <w:rPr>
                <w:rFonts w:ascii="Times New Roman" w:hAnsi="Times New Roman"/>
                <w:b/>
                <w:lang w:val="sr-Cyrl-RS"/>
              </w:rPr>
              <w:t xml:space="preserve"> повремено препознаје и корист</w:t>
            </w:r>
            <w:r w:rsidRPr="00EE7ED1">
              <w:rPr>
                <w:rFonts w:ascii="Times New Roman" w:hAnsi="Times New Roman"/>
                <w:lang w:val="sr-Cyrl-RS"/>
              </w:rPr>
              <w:t xml:space="preserve"> основне елементе у изразима и једноставнијим задацима:</w:t>
            </w:r>
          </w:p>
          <w:p w14:paraId="3CDF01CD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 xml:space="preserve">Појам и врсте </w:t>
            </w:r>
            <w:r w:rsidRPr="00EE7ED1">
              <w:rPr>
                <w:rFonts w:ascii="Times New Roman" w:hAnsi="Times New Roman"/>
                <w:sz w:val="24"/>
                <w:szCs w:val="24"/>
              </w:rPr>
              <w:lastRenderedPageBreak/>
              <w:t>многоуглова</w:t>
            </w:r>
          </w:p>
          <w:p w14:paraId="5254EE09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Број дијагонала многоугла</w:t>
            </w:r>
          </w:p>
          <w:p w14:paraId="1F3CC3EF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Збир углова многоугла</w:t>
            </w:r>
          </w:p>
          <w:p w14:paraId="79357A8B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Правилан многоугао</w:t>
            </w:r>
          </w:p>
          <w:p w14:paraId="13AB14B8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Конструкције неких правилних многоуглова</w:t>
            </w:r>
          </w:p>
          <w:p w14:paraId="254691D0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Обим и површина правилног многоугла</w:t>
            </w:r>
          </w:p>
          <w:p w14:paraId="1F54B088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Тежишна дуж и тежиште троугла</w:t>
            </w:r>
            <w:r w:rsidRPr="00EE7ED1">
              <w:rPr>
                <w:rFonts w:ascii="Times New Roman" w:hAnsi="Times New Roman"/>
                <w:sz w:val="24"/>
                <w:szCs w:val="24"/>
                <w:lang w:val="sr-Cyrl-RS"/>
              </w:rPr>
              <w:t>, ортоцентар</w:t>
            </w:r>
          </w:p>
        </w:tc>
        <w:tc>
          <w:tcPr>
            <w:tcW w:w="736" w:type="pct"/>
          </w:tcPr>
          <w:p w14:paraId="0F050E54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 xml:space="preserve">Ученик </w:t>
            </w:r>
            <w:r w:rsidRPr="00EE7ED1">
              <w:rPr>
                <w:rFonts w:ascii="Times New Roman" w:hAnsi="Times New Roman"/>
                <w:b/>
                <w:lang w:val="sr-Cyrl-RS"/>
              </w:rPr>
              <w:t>показује минималан напредак</w:t>
            </w:r>
            <w:r w:rsidRPr="00EE7ED1">
              <w:rPr>
                <w:rFonts w:ascii="Times New Roman" w:hAnsi="Times New Roman"/>
                <w:lang w:val="sr-Cyrl-RS"/>
              </w:rPr>
              <w:t xml:space="preserve"> и/или уз мању помоћ наставника</w:t>
            </w:r>
            <w:r w:rsidRPr="00EE7ED1">
              <w:rPr>
                <w:rFonts w:ascii="Times New Roman" w:hAnsi="Times New Roman"/>
                <w:b/>
                <w:lang w:val="sr-Cyrl-RS"/>
              </w:rPr>
              <w:t xml:space="preserve"> повремено препознаје и корист</w:t>
            </w:r>
            <w:r w:rsidRPr="00EE7ED1">
              <w:rPr>
                <w:rFonts w:ascii="Times New Roman" w:hAnsi="Times New Roman"/>
                <w:lang w:val="sr-Cyrl-RS"/>
              </w:rPr>
              <w:t xml:space="preserve"> основне елементе у изразима и једноставнијим задацима:</w:t>
            </w:r>
          </w:p>
          <w:p w14:paraId="5003537A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Централни и перифер</w:t>
            </w:r>
            <w:r w:rsidRPr="00EE7ED1">
              <w:rPr>
                <w:rFonts w:ascii="Times New Roman" w:hAnsi="Times New Roman"/>
                <w:sz w:val="24"/>
                <w:szCs w:val="24"/>
              </w:rPr>
              <w:lastRenderedPageBreak/>
              <w:t>ијски угао круга</w:t>
            </w:r>
          </w:p>
          <w:p w14:paraId="2AA65A8B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 xml:space="preserve">Обим </w:t>
            </w:r>
            <w:r w:rsidRPr="00EE7ED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и површина </w:t>
            </w:r>
            <w:r w:rsidRPr="00EE7ED1">
              <w:rPr>
                <w:rFonts w:ascii="Times New Roman" w:hAnsi="Times New Roman"/>
                <w:sz w:val="24"/>
                <w:szCs w:val="24"/>
              </w:rPr>
              <w:t>круга</w:t>
            </w:r>
          </w:p>
          <w:p w14:paraId="4AEC5D90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Дужина кружног лука</w:t>
            </w:r>
          </w:p>
          <w:p w14:paraId="68CE39B2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Површина кружног исечка</w:t>
            </w:r>
          </w:p>
          <w:p w14:paraId="4A886071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Ротација</w:t>
            </w:r>
          </w:p>
        </w:tc>
        <w:tc>
          <w:tcPr>
            <w:tcW w:w="597" w:type="pct"/>
          </w:tcPr>
          <w:p w14:paraId="6CE8B5C6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 xml:space="preserve">Ученик </w:t>
            </w:r>
            <w:r w:rsidRPr="00EE7ED1">
              <w:rPr>
                <w:rFonts w:ascii="Times New Roman" w:hAnsi="Times New Roman"/>
                <w:b/>
                <w:lang w:val="sr-Cyrl-RS"/>
              </w:rPr>
              <w:t>показује минималан напредак</w:t>
            </w:r>
            <w:r w:rsidRPr="00EE7ED1">
              <w:rPr>
                <w:rFonts w:ascii="Times New Roman" w:hAnsi="Times New Roman"/>
                <w:lang w:val="sr-Cyrl-RS"/>
              </w:rPr>
              <w:t xml:space="preserve"> и/или уз мању помоћ наставника</w:t>
            </w:r>
            <w:r w:rsidRPr="00EE7ED1">
              <w:rPr>
                <w:rFonts w:ascii="Times New Roman" w:hAnsi="Times New Roman"/>
                <w:b/>
                <w:lang w:val="sr-Cyrl-RS"/>
              </w:rPr>
              <w:t xml:space="preserve"> повремено препознаје и корист</w:t>
            </w:r>
            <w:r w:rsidRPr="00EE7ED1">
              <w:rPr>
                <w:rFonts w:ascii="Times New Roman" w:hAnsi="Times New Roman"/>
                <w:lang w:val="sr-Cyrl-RS"/>
              </w:rPr>
              <w:t xml:space="preserve"> основне елементе у изразима и једноставн</w:t>
            </w:r>
            <w:r w:rsidRPr="00EE7ED1">
              <w:rPr>
                <w:rFonts w:ascii="Times New Roman" w:hAnsi="Times New Roman"/>
                <w:lang w:val="sr-Cyrl-RS"/>
              </w:rPr>
              <w:lastRenderedPageBreak/>
              <w:t>ијим задацима:</w:t>
            </w:r>
          </w:p>
          <w:p w14:paraId="36926E42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Средња вредност, медијана и мод</w:t>
            </w:r>
          </w:p>
          <w:p w14:paraId="2A9CA13C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  <w:lang w:val="sr-Cyrl-RS"/>
              </w:rPr>
              <w:t>Г</w:t>
            </w:r>
            <w:r w:rsidRPr="00EE7ED1">
              <w:rPr>
                <w:rFonts w:ascii="Times New Roman" w:hAnsi="Times New Roman"/>
                <w:sz w:val="24"/>
                <w:szCs w:val="24"/>
              </w:rPr>
              <w:t>рафички приказ података</w:t>
            </w:r>
          </w:p>
          <w:p w14:paraId="55E24AAB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</w:p>
        </w:tc>
      </w:tr>
      <w:tr w:rsidR="00EE7ED1" w:rsidRPr="00EE7ED1" w14:paraId="7750BCCD" w14:textId="77777777" w:rsidTr="0071774E">
        <w:tc>
          <w:tcPr>
            <w:tcW w:w="495" w:type="pct"/>
          </w:tcPr>
          <w:p w14:paraId="670D5465" w14:textId="77777777" w:rsidR="00EE7ED1" w:rsidRPr="00EE7ED1" w:rsidRDefault="00EE7ED1" w:rsidP="00EE7ED1">
            <w:pPr>
              <w:rPr>
                <w:rFonts w:ascii="Times New Roman" w:hAnsi="Times New Roman"/>
                <w:b/>
                <w:lang w:val="sr-Cyrl-RS"/>
              </w:rPr>
            </w:pPr>
            <w:r w:rsidRPr="00EE7ED1">
              <w:rPr>
                <w:rFonts w:ascii="Times New Roman" w:hAnsi="Times New Roman"/>
                <w:b/>
                <w:lang w:val="sr-Cyrl-RS"/>
              </w:rPr>
              <w:lastRenderedPageBreak/>
              <w:t>Недовољан (1)</w:t>
            </w:r>
          </w:p>
        </w:tc>
        <w:tc>
          <w:tcPr>
            <w:tcW w:w="782" w:type="pct"/>
          </w:tcPr>
          <w:p w14:paraId="056B8FD2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0A7918B3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Квадрат и корен рационалног броја</w:t>
            </w:r>
          </w:p>
          <w:p w14:paraId="62B54159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Скуп ирационалних</w:t>
            </w:r>
          </w:p>
          <w:p w14:paraId="5E98E79F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Скуп реаланих бројева и операције са њима (сабирање, одузимање, множење и дељење)</w:t>
            </w:r>
          </w:p>
          <w:p w14:paraId="2AFA9501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 xml:space="preserve">Приближна и апсолутна вредност </w:t>
            </w:r>
            <w:r w:rsidRPr="00EE7ED1">
              <w:rPr>
                <w:rFonts w:ascii="Times New Roman" w:hAnsi="Times New Roman"/>
                <w:lang w:val="sr-Cyrl-RS"/>
              </w:rPr>
              <w:lastRenderedPageBreak/>
              <w:t>реалног броја</w:t>
            </w:r>
          </w:p>
        </w:tc>
        <w:tc>
          <w:tcPr>
            <w:tcW w:w="552" w:type="pct"/>
          </w:tcPr>
          <w:p w14:paraId="6A3323D3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46F23509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Питагорину теорему на правоугли троугао</w:t>
            </w:r>
          </w:p>
          <w:p w14:paraId="54E97CE0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Питагорину теорему на троуглове и четвороуглове</w:t>
            </w:r>
          </w:p>
          <w:p w14:paraId="1C6878B7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Питагорину теорему у координатном систему</w:t>
            </w:r>
          </w:p>
        </w:tc>
        <w:tc>
          <w:tcPr>
            <w:tcW w:w="1011" w:type="pct"/>
          </w:tcPr>
          <w:p w14:paraId="6EEBC810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666707DE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Степен декадне јединице</w:t>
            </w:r>
            <w:r w:rsidRPr="00EE7ED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чији је изложилац цео број</w:t>
            </w:r>
          </w:p>
          <w:p w14:paraId="19A5CBCF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Степен и операције са степенима</w:t>
            </w:r>
          </w:p>
          <w:p w14:paraId="088876DB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Алгебарки изрази</w:t>
            </w:r>
          </w:p>
          <w:p w14:paraId="76445AF0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 xml:space="preserve">Полиноми (мономи, биноми, </w:t>
            </w:r>
            <w:r w:rsidRPr="00EE7ED1">
              <w:rPr>
                <w:rFonts w:ascii="Times New Roman" w:hAnsi="Times New Roman"/>
                <w:lang w:val="sr-Cyrl-RS"/>
              </w:rPr>
              <w:lastRenderedPageBreak/>
              <w:t>триноми...)</w:t>
            </w:r>
          </w:p>
          <w:p w14:paraId="3761AFE9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Сабирање, одузимање и множење полинома</w:t>
            </w:r>
          </w:p>
          <w:p w14:paraId="39A647E6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Разлика квадрата</w:t>
            </w:r>
          </w:p>
          <w:p w14:paraId="3B211C9E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Квадрат бинома</w:t>
            </w:r>
          </w:p>
          <w:p w14:paraId="0053BFFB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Растављање полинома на чиниоце</w:t>
            </w:r>
          </w:p>
        </w:tc>
        <w:tc>
          <w:tcPr>
            <w:tcW w:w="828" w:type="pct"/>
          </w:tcPr>
          <w:p w14:paraId="27F8A6D9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0925A230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Појам и врсте многоуглова</w:t>
            </w:r>
          </w:p>
          <w:p w14:paraId="03CBB4A7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Број дијагонала многоугла</w:t>
            </w:r>
          </w:p>
          <w:p w14:paraId="38DE1A66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Збир углова многоугла</w:t>
            </w:r>
          </w:p>
          <w:p w14:paraId="3BA78995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Правилан многоугао</w:t>
            </w:r>
          </w:p>
          <w:p w14:paraId="2555DA65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 xml:space="preserve">Конструкције неких правилних </w:t>
            </w:r>
            <w:r w:rsidRPr="00EE7ED1">
              <w:rPr>
                <w:rFonts w:ascii="Times New Roman" w:hAnsi="Times New Roman"/>
                <w:sz w:val="24"/>
                <w:szCs w:val="24"/>
              </w:rPr>
              <w:lastRenderedPageBreak/>
              <w:t>многоуглова</w:t>
            </w:r>
          </w:p>
          <w:p w14:paraId="69A8102F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Обим и површина правилног многоугла</w:t>
            </w:r>
          </w:p>
          <w:p w14:paraId="6F81BD74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Тежишна дуж и тежиште троугла</w:t>
            </w:r>
            <w:r w:rsidRPr="00EE7ED1">
              <w:rPr>
                <w:rFonts w:ascii="Times New Roman" w:hAnsi="Times New Roman"/>
                <w:sz w:val="24"/>
                <w:szCs w:val="24"/>
                <w:lang w:val="sr-Cyrl-RS"/>
              </w:rPr>
              <w:t>, ортоцентар</w:t>
            </w:r>
          </w:p>
        </w:tc>
        <w:tc>
          <w:tcPr>
            <w:tcW w:w="736" w:type="pct"/>
          </w:tcPr>
          <w:p w14:paraId="5F4DF7EF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lastRenderedPageBreak/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4D2D8223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Централни и периферијски угао круга</w:t>
            </w:r>
          </w:p>
          <w:p w14:paraId="65E64B49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 xml:space="preserve">Обим </w:t>
            </w:r>
            <w:r w:rsidRPr="00EE7ED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и површина </w:t>
            </w:r>
            <w:r w:rsidRPr="00EE7ED1">
              <w:rPr>
                <w:rFonts w:ascii="Times New Roman" w:hAnsi="Times New Roman"/>
                <w:sz w:val="24"/>
                <w:szCs w:val="24"/>
              </w:rPr>
              <w:t>круга</w:t>
            </w:r>
          </w:p>
          <w:p w14:paraId="4EE30FCD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Дужина кружног лука</w:t>
            </w:r>
          </w:p>
          <w:p w14:paraId="77E214F8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Површина кружног исечка</w:t>
            </w:r>
          </w:p>
          <w:p w14:paraId="374B64B5" w14:textId="77777777" w:rsidR="00EE7ED1" w:rsidRPr="00EE7ED1" w:rsidRDefault="00EE7ED1" w:rsidP="00EE7ED1">
            <w:pPr>
              <w:ind w:left="317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Ротација</w:t>
            </w:r>
            <w:r w:rsidRPr="00EE7ED1">
              <w:rPr>
                <w:rFonts w:ascii="Times New Roman" w:hAnsi="Times New Roman"/>
                <w:lang w:val="sr-Cyrl-RS"/>
              </w:rPr>
              <w:t xml:space="preserve"> </w:t>
            </w:r>
          </w:p>
        </w:tc>
        <w:tc>
          <w:tcPr>
            <w:tcW w:w="597" w:type="pct"/>
          </w:tcPr>
          <w:p w14:paraId="62633BE8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lang w:val="sr-Cyrl-RS"/>
              </w:rPr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13FE306A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</w:rPr>
              <w:t>Средња вредност, медијана и мод</w:t>
            </w:r>
          </w:p>
          <w:p w14:paraId="19941306" w14:textId="77777777" w:rsidR="00EE7ED1" w:rsidRPr="00EE7ED1" w:rsidRDefault="00EE7ED1" w:rsidP="00EE7ED1">
            <w:pPr>
              <w:numPr>
                <w:ilvl w:val="0"/>
                <w:numId w:val="1"/>
              </w:numPr>
              <w:ind w:left="318"/>
              <w:rPr>
                <w:rFonts w:ascii="Times New Roman" w:hAnsi="Times New Roman"/>
                <w:lang w:val="sr-Cyrl-RS"/>
              </w:rPr>
            </w:pPr>
            <w:r w:rsidRPr="00EE7ED1">
              <w:rPr>
                <w:rFonts w:ascii="Times New Roman" w:hAnsi="Times New Roman"/>
                <w:sz w:val="24"/>
                <w:szCs w:val="24"/>
                <w:lang w:val="sr-Cyrl-RS"/>
              </w:rPr>
              <w:t>Г</w:t>
            </w:r>
            <w:r w:rsidRPr="00EE7ED1">
              <w:rPr>
                <w:rFonts w:ascii="Times New Roman" w:hAnsi="Times New Roman"/>
                <w:sz w:val="24"/>
                <w:szCs w:val="24"/>
              </w:rPr>
              <w:t>рафички приказ података</w:t>
            </w:r>
          </w:p>
          <w:p w14:paraId="60AA8FB7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</w:p>
          <w:p w14:paraId="0A5844B6" w14:textId="77777777" w:rsidR="00EE7ED1" w:rsidRPr="00EE7ED1" w:rsidRDefault="00EE7ED1" w:rsidP="00EE7ED1">
            <w:pPr>
              <w:rPr>
                <w:rFonts w:ascii="Times New Roman" w:hAnsi="Times New Roman"/>
                <w:lang w:val="sr-Cyrl-RS"/>
              </w:rPr>
            </w:pPr>
          </w:p>
        </w:tc>
      </w:tr>
    </w:tbl>
    <w:p w14:paraId="6F67F7A3" w14:textId="77777777" w:rsidR="00EE7ED1" w:rsidRPr="00EE7ED1" w:rsidRDefault="00EE7ED1" w:rsidP="00EE7ED1">
      <w:pPr>
        <w:rPr>
          <w:rFonts w:ascii="Times New Roman" w:hAnsi="Times New Roman"/>
          <w:lang w:val="sr-Cyrl-RS"/>
        </w:rPr>
      </w:pPr>
    </w:p>
    <w:p w14:paraId="0294091A" w14:textId="77777777" w:rsidR="00EE7ED1" w:rsidRPr="00EE7ED1" w:rsidRDefault="00EE7ED1" w:rsidP="00EE7ED1">
      <w:pPr>
        <w:rPr>
          <w:rFonts w:ascii="Times New Roman" w:hAnsi="Times New Roman"/>
          <w:lang w:val="sr-Cyrl-RS"/>
        </w:rPr>
      </w:pPr>
    </w:p>
    <w:p w14:paraId="042DD8AE" w14:textId="77777777" w:rsidR="00EE7ED1" w:rsidRPr="00EE7ED1" w:rsidRDefault="00EE7ED1" w:rsidP="00EE7ED1">
      <w:pPr>
        <w:rPr>
          <w:rFonts w:ascii="Times New Roman" w:hAnsi="Times New Roman"/>
          <w:lang w:val="sr-Cyrl-RS"/>
        </w:rPr>
      </w:pPr>
    </w:p>
    <w:p w14:paraId="6DDE4175" w14:textId="77777777" w:rsidR="00EE7ED1" w:rsidRPr="00EE7ED1" w:rsidRDefault="00EE7ED1" w:rsidP="00EE7ED1">
      <w:pPr>
        <w:rPr>
          <w:rFonts w:ascii="Times New Roman" w:hAnsi="Times New Roman"/>
          <w:lang w:val="sr-Cyrl-RS"/>
        </w:rPr>
      </w:pPr>
      <w:r w:rsidRPr="00EE7ED1">
        <w:rPr>
          <w:rFonts w:ascii="Times New Roman" w:hAnsi="Times New Roman"/>
          <w:lang w:val="sr-Cyrl-RS"/>
        </w:rPr>
        <w:t>Оцењивање ученика по ИОП-у</w:t>
      </w:r>
    </w:p>
    <w:p w14:paraId="028229D2" w14:textId="77777777" w:rsidR="00EE7ED1" w:rsidRPr="00EE7ED1" w:rsidRDefault="00EE7ED1" w:rsidP="00EE7ED1">
      <w:pPr>
        <w:jc w:val="both"/>
        <w:rPr>
          <w:rFonts w:ascii="Times New Roman" w:hAnsi="Times New Roman"/>
          <w:lang w:val="sr-Cyrl-RS"/>
        </w:rPr>
      </w:pPr>
      <w:r w:rsidRPr="00EE7ED1">
        <w:rPr>
          <w:rFonts w:ascii="Times New Roman" w:hAnsi="Times New Roman"/>
          <w:lang w:val="sr-Cyrl-RS"/>
        </w:rPr>
        <w:t>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 вреднује и однос ученика према раду и постављеним задацима/захтевима предмета у складу са његовим способностима. Оцењивање ученика по ИОП-у 1 се врши на основу ангажовања и степена остварености постојећих стандарда и очекиваних исхода, уз прилагођавање начина и поступка оцењивања.</w:t>
      </w:r>
    </w:p>
    <w:p w14:paraId="568B1F73" w14:textId="77777777" w:rsidR="00EE7ED1" w:rsidRPr="00EE7ED1" w:rsidRDefault="00EE7ED1" w:rsidP="00EE7ED1">
      <w:pPr>
        <w:jc w:val="both"/>
        <w:rPr>
          <w:rFonts w:ascii="Times New Roman" w:hAnsi="Times New Roman"/>
          <w:lang w:val="ru-RU"/>
        </w:rPr>
      </w:pPr>
      <w:r w:rsidRPr="00EE7ED1">
        <w:rPr>
          <w:rFonts w:ascii="Times New Roman" w:hAnsi="Times New Roman"/>
          <w:lang w:val="sr-Cyrl-RS"/>
        </w:rPr>
        <w:t xml:space="preserve"> Оцењивање ученика по ИОП-у 2 се врши на основу ангажовања и степена остварености прилагођених циљева и исхода, уз прилагођавање начина и поступка оцењивања. Вредновање је усмерено на подстицање ученика на активно учествовање у настави и ваннаставним активностима, развијању његовог самопоуздања и осећаја напредовања.</w:t>
      </w:r>
    </w:p>
    <w:p w14:paraId="32426788" w14:textId="77777777" w:rsidR="00EE7ED1" w:rsidRPr="00EE7ED1" w:rsidRDefault="00EE7ED1" w:rsidP="00EE7ED1">
      <w:pPr>
        <w:jc w:val="both"/>
        <w:rPr>
          <w:rFonts w:ascii="Times New Roman" w:hAnsi="Times New Roman"/>
        </w:rPr>
      </w:pPr>
      <w:r w:rsidRPr="00EE7ED1">
        <w:rPr>
          <w:rFonts w:ascii="Times New Roman" w:eastAsia="Times New Roman" w:hAnsi="Times New Roman"/>
          <w:sz w:val="24"/>
        </w:rPr>
        <w:t xml:space="preserve">Уколико ученик стиче образовање и васпитање по ИОП-у 3, оцењује се на основу ангажовања и степена остварености прилагођених циљева и исхода, који су дефинисани у персонализованом плану наставе и учења, </w:t>
      </w:r>
      <w:r w:rsidRPr="00EE7ED1">
        <w:rPr>
          <w:rFonts w:ascii="Times New Roman" w:eastAsia="Times New Roman" w:hAnsi="Times New Roman"/>
          <w:spacing w:val="-3"/>
          <w:sz w:val="24"/>
        </w:rPr>
        <w:t xml:space="preserve">уз </w:t>
      </w:r>
      <w:r w:rsidRPr="00EE7ED1">
        <w:rPr>
          <w:rFonts w:ascii="Times New Roman" w:eastAsia="Times New Roman" w:hAnsi="Times New Roman"/>
          <w:sz w:val="24"/>
        </w:rPr>
        <w:t>прилагођавање начина и поступка оцењивања</w:t>
      </w:r>
    </w:p>
    <w:p w14:paraId="388A9457" w14:textId="77777777" w:rsidR="00EE7ED1" w:rsidRPr="00EE7ED1" w:rsidRDefault="00EE7ED1" w:rsidP="00EE7ED1">
      <w:pPr>
        <w:rPr>
          <w:sz w:val="24"/>
          <w:szCs w:val="24"/>
          <w:lang w:val="sr-Cyrl-RS"/>
        </w:rPr>
      </w:pPr>
      <w:r w:rsidRPr="00EE7ED1">
        <w:rPr>
          <w:rFonts w:ascii="Times New Roman" w:hAnsi="Times New Roman"/>
        </w:rPr>
        <w:lastRenderedPageBreak/>
        <w:t xml:space="preserve"> </w:t>
      </w:r>
      <w:r w:rsidRPr="00EE7ED1">
        <w:rPr>
          <w:rFonts w:ascii="Times New Roman" w:hAnsi="Times New Roman"/>
          <w:sz w:val="24"/>
          <w:szCs w:val="24"/>
          <w:lang w:val="sr-Cyrl-RS"/>
        </w:rPr>
        <w:t>При евалуацији ученика који раде по ИОП-у, примењује се индивидуални приступ у сарадњи са педагошко-психолошком службом Школе.</w:t>
      </w:r>
    </w:p>
    <w:p w14:paraId="37698F78" w14:textId="77777777" w:rsidR="00EE7ED1" w:rsidRPr="00EE7ED1" w:rsidRDefault="00EE7ED1" w:rsidP="00EE7ED1">
      <w:pPr>
        <w:rPr>
          <w:lang w:val="sr-Cyrl-RS"/>
        </w:rPr>
      </w:pPr>
    </w:p>
    <w:p w14:paraId="1C7266A2" w14:textId="77777777" w:rsidR="00EE7ED1" w:rsidRDefault="00EE7ED1" w:rsidP="00EE7ED1">
      <w:pPr>
        <w:rPr>
          <w:rFonts w:ascii="Times New Roman" w:hAnsi="Times New Roman"/>
          <w:sz w:val="20"/>
          <w:szCs w:val="20"/>
          <w:lang w:val="sr-Cyrl-RS"/>
        </w:rPr>
      </w:pPr>
    </w:p>
    <w:p w14:paraId="59AB98B9" w14:textId="77777777" w:rsidR="00721CBD" w:rsidRPr="00EE7ED1" w:rsidRDefault="00721CBD">
      <w:pPr>
        <w:rPr>
          <w:lang w:val="sr-Cyrl-RS"/>
        </w:rPr>
      </w:pPr>
    </w:p>
    <w:sectPr w:rsidR="00721CBD" w:rsidRPr="00EE7E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dos Stencil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43C22"/>
    <w:multiLevelType w:val="multilevel"/>
    <w:tmpl w:val="3184E73E"/>
    <w:lvl w:ilvl="0">
      <w:start w:val="1"/>
      <w:numFmt w:val="bullet"/>
      <w:lvlText w:val="-"/>
      <w:lvlJc w:val="left"/>
      <w:pPr>
        <w:ind w:left="1080" w:hanging="360"/>
      </w:pPr>
      <w:rPr>
        <w:rFonts w:ascii="Stardos Stencil" w:eastAsia="Stardos Stencil" w:hAnsi="Stardos Stencil" w:cs="Stardos Stenci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427236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ED1"/>
    <w:rsid w:val="000D1BB1"/>
    <w:rsid w:val="005C1D03"/>
    <w:rsid w:val="00721CBD"/>
    <w:rsid w:val="00BA5264"/>
    <w:rsid w:val="00DC3056"/>
    <w:rsid w:val="00EE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D15A40"/>
  <w15:chartTrackingRefBased/>
  <w15:docId w15:val="{6A76E376-FD3C-4C29-9BB4-D1827EBB5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ED1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val="sr-Latn-R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7E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E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E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E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E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E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E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E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E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E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E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E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ED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ED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E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E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E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E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E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E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E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E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E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E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E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E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E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E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ED1"/>
    <w:rPr>
      <w:b/>
      <w:bCs/>
      <w:smallCaps/>
      <w:color w:val="2F5496" w:themeColor="accent1" w:themeShade="BF"/>
      <w:spacing w:val="5"/>
    </w:rPr>
  </w:style>
  <w:style w:type="paragraph" w:customStyle="1" w:styleId="Normal1">
    <w:name w:val="Normal1"/>
    <w:rsid w:val="00EE7ED1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2464</Words>
  <Characters>14049</Characters>
  <Application>Microsoft Office Word</Application>
  <DocSecurity>0</DocSecurity>
  <Lines>117</Lines>
  <Paragraphs>32</Paragraphs>
  <ScaleCrop>false</ScaleCrop>
  <Company/>
  <LinksUpToDate>false</LinksUpToDate>
  <CharactersWithSpaces>16481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Djordje Danicic</dc:creator>
  <cp:keywords/>
  <dc:description/>
  <cp:lastModifiedBy>Djordje Danicic</cp:lastModifiedBy>
  <cp:revision>1</cp:revision>
  <dcterms:created xsi:type="dcterms:W3CDTF">2025-08-31T11:35:00Z</dcterms:created>
  <dcterms:modified xsi:type="dcterms:W3CDTF">2025-08-31T11:40:00Z</dcterms:modified>
</cp:coreProperties>
</file>