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108CA" w14:textId="77777777" w:rsidR="00AF58ED" w:rsidRPr="00AF58ED" w:rsidRDefault="00AF58ED" w:rsidP="00AF58ED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Latn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Latn-RS"/>
          <w14:ligatures w14:val="none"/>
        </w:rPr>
        <w:t>Критеријуми и елементи оцењивања у настави</w:t>
      </w:r>
    </w:p>
    <w:p w14:paraId="405B2678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  <w:t>Предмет: математика</w:t>
      </w:r>
    </w:p>
    <w:p w14:paraId="03DF9174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  <w:t>Разред: 8. разред</w:t>
      </w:r>
    </w:p>
    <w:p w14:paraId="32DBCA09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Критеријуми и елементи оцењивања у настави доносе се на основу члана бр. 17 Правилника ооцењивању ученика у основном образовању и васпитању ("Сл. гласник РС", бр. 34/2019, 59/2020 и 81/2020).</w:t>
      </w:r>
    </w:p>
    <w:p w14:paraId="34E28C45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Полазне основе за израду овог документа су:</w:t>
      </w:r>
    </w:p>
    <w:p w14:paraId="722BF41A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1. Правилник о стандардима квалитета рада установе (Службени гласник РС - Просветни гласник, бр. 14/2018 од 02.08.2018. године).</w:t>
      </w:r>
    </w:p>
    <w:p w14:paraId="1B407CC3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2. Правилник о оцењивању ученика у основном образовању и васпитању ("Сл. гласник РС", бр. 34/2019, 59/2020 и 81/2020).</w:t>
      </w:r>
    </w:p>
    <w:p w14:paraId="13FF0D4C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3. Правилник о програму наставе и учења за осми  разред</w:t>
      </w:r>
      <w:r w:rsidRPr="00AF58ED">
        <w:rPr>
          <w:rFonts w:ascii="Times New Roman" w:eastAsia="Calibri" w:hAnsi="Times New Roman" w:cs="Times New Roman"/>
          <w:color w:val="FF0000"/>
          <w:kern w:val="0"/>
          <w:lang w:val="sr-Cyrl-RS"/>
          <w14:ligatures w14:val="none"/>
        </w:rPr>
        <w:t xml:space="preserve"> </w:t>
      </w: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основног образовања и васпитања </w:t>
      </w:r>
    </w:p>
    <w:p w14:paraId="3AADE8E3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(ˮ Сл. гласник РС ˮ - Просветни гласник, бр.11/2019, 2/2020, 6/2020, 5/2021, 17/2021, 16/2022 и 13/2023) </w:t>
      </w:r>
    </w:p>
    <w:p w14:paraId="3CCC22DC" w14:textId="77777777" w:rsidR="00AF58ED" w:rsidRPr="00AF58ED" w:rsidRDefault="00AF58ED" w:rsidP="00AF58ED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 току једног полугодишта ученик се оцењује најмање 4 пута од чега најмање једном усмено.</w:t>
      </w:r>
      <w:r w:rsidRPr="00AF58E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Оцене могу бити са </w:t>
      </w: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писан</w:t>
      </w:r>
      <w:r w:rsidRPr="00AF58E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их</w:t>
      </w: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провер</w:t>
      </w:r>
      <w:r w:rsidRPr="00AF58E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а: </w:t>
      </w: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2 контролна задатка </w:t>
      </w:r>
      <w:r w:rsidRPr="00AF58E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</w:t>
      </w: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2 писмена задатка, усменог одговарања и активности на часу</w:t>
      </w: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. Ученик треба да буде спреман за усмено одговарање на сваком часу тј. усмено испитивање се неће посебно најављивати.</w:t>
      </w: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Закључна оцена се формира као аритметичка средина свих оцена добијених током целе школске године.</w:t>
      </w:r>
    </w:p>
    <w:p w14:paraId="7E6215F4" w14:textId="77777777" w:rsidR="00AF58ED" w:rsidRPr="00AF58ED" w:rsidRDefault="00AF58ED" w:rsidP="00AF58ED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13F12F26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Писмене провере знања се структурирају на основу 3 нивоа знања (основни, средњи и напредни ниво) усклађено са исходима.</w:t>
      </w:r>
    </w:p>
    <w:p w14:paraId="26AA81E0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76452345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Распоред писмених провера знања се објављује на сајту школе, огласној табли школе. </w:t>
      </w:r>
    </w:p>
    <w:p w14:paraId="55671769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br w:type="page"/>
      </w:r>
      <w:r w:rsidRPr="00AF58ED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lastRenderedPageBreak/>
        <w:t>Дијагностичко/</w:t>
      </w:r>
      <w:r w:rsidRPr="00AF58ED">
        <w:rPr>
          <w:rFonts w:ascii="Times New Roman" w:eastAsia="Calibri" w:hAnsi="Times New Roman" w:cs="Times New Roman"/>
          <w:b/>
          <w:kern w:val="0"/>
          <w:u w:val="single"/>
          <w:lang w:val="ru-RU"/>
          <w14:ligatures w14:val="none"/>
        </w:rPr>
        <w:t>Иницијално тестирање</w:t>
      </w:r>
    </w:p>
    <w:p w14:paraId="6EF9EF08" w14:textId="77777777" w:rsidR="00AF58ED" w:rsidRPr="00AF58ED" w:rsidRDefault="00AF58ED" w:rsidP="00AF58ED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14:paraId="05540896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Сумативно/_Бројчано  оцењивање</w:t>
      </w:r>
    </w:p>
    <w:p w14:paraId="03DA0D94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 току полугодишта ученик мора добити најмање четири оцене. Ученик може добити следеће оцене:</w:t>
      </w:r>
    </w:p>
    <w:p w14:paraId="5F47AB40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две оцене на контролним задацима;</w:t>
      </w:r>
    </w:p>
    <w:p w14:paraId="5B8190D6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две оцене на писменим задацима;</w:t>
      </w:r>
    </w:p>
    <w:p w14:paraId="149E52BD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најмање једну оцену на  усменом одговору (наставник није дужан да га најави);</w:t>
      </w:r>
    </w:p>
    <w:p w14:paraId="18D8CCD7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најмање једну оцену на основу формативног оцењивања и других активности (израда домаћих задатака, презентације, предавања, групни рад, рад на пројекту и слично).</w:t>
      </w:r>
    </w:p>
    <w:p w14:paraId="50372614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Елементи формативног оцењивања</w:t>
      </w:r>
    </w:p>
    <w:p w14:paraId="6EBC9C2A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Формативно оцењивање је редовно праћење и процена напредовања у остваривању прописаних исхода, и ангажовања у оквиру предмета, активности (домаћих задатака, пројектне наставе и других наставних активности) као и праћење залагање ученика. Формативно оцењивање се евидентира у есДневнику и у  листи праћења ученика.</w:t>
      </w:r>
    </w:p>
    <w:p w14:paraId="54BFDB5C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Формативно оцењивање садржи:</w:t>
      </w:r>
    </w:p>
    <w:p w14:paraId="5F4F4C09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 повратну информацију о остварености прописаних исхода </w:t>
      </w:r>
    </w:p>
    <w:p w14:paraId="0024D987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повратну информацију о ангажовању у оквиру предмета</w:t>
      </w:r>
    </w:p>
    <w:p w14:paraId="20B9C4DF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 предузете активности од стране наставника за унапређивање постигнућа ученика, процена њихове делотворности </w:t>
      </w:r>
    </w:p>
    <w:p w14:paraId="11C254AA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јасне и конкретне препоруке за даље напредовање</w:t>
      </w:r>
    </w:p>
    <w:p w14:paraId="6736C1B7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3AB28005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Критеријуми вредновања контролних и писмених задатака</w:t>
      </w:r>
    </w:p>
    <w:p w14:paraId="6CE600ED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Контролни и писмени задаци су најављени и садрже питања из наставних области које се обрађују.</w:t>
      </w:r>
    </w:p>
    <w:p w14:paraId="4EBE7E61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Задаци се структурирају на три нивоа: основни, средњи и напредни ниво.</w:t>
      </w:r>
    </w:p>
    <w:p w14:paraId="7D0339DC" w14:textId="77777777" w:rsidR="00AF58ED" w:rsidRPr="00AF58ED" w:rsidRDefault="00AF58ED" w:rsidP="00AF58ED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F58E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Када су питању писмене провере знања скала која изражава однос између процента тачних одговора и одговарајуће оцене је следећа:</w:t>
      </w:r>
    </w:p>
    <w:p w14:paraId="7FCF98F7" w14:textId="77771701" w:rsidR="00AF58ED" w:rsidRPr="00AF58ED" w:rsidRDefault="00AF58ED" w:rsidP="00AF58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85</w:t>
      </w:r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%-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100% 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одличан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(5) </w:t>
      </w:r>
    </w:p>
    <w:p w14:paraId="5A2C393C" w14:textId="639741ED" w:rsidR="00AF58ED" w:rsidRPr="00AF58ED" w:rsidRDefault="00AF58ED" w:rsidP="00AF58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70%-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</w:t>
      </w:r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% 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врло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добар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(4) </w:t>
      </w:r>
    </w:p>
    <w:p w14:paraId="6D9C9639" w14:textId="77777777" w:rsidR="00AF58ED" w:rsidRPr="00AF58ED" w:rsidRDefault="00AF58ED" w:rsidP="00AF58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50%-69% 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добар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(3) </w:t>
      </w:r>
    </w:p>
    <w:p w14:paraId="2B3C0A56" w14:textId="77777777" w:rsidR="00AF58ED" w:rsidRPr="00AF58ED" w:rsidRDefault="00AF58ED" w:rsidP="00AF58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30%-49% д</w:t>
      </w:r>
      <w:r w:rsidRPr="00AF58ED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овољан</w:t>
      </w:r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(2)</w:t>
      </w:r>
    </w:p>
    <w:p w14:paraId="39654202" w14:textId="77777777" w:rsidR="00AF58ED" w:rsidRPr="00AF58ED" w:rsidRDefault="00AF58ED" w:rsidP="00AF58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0%-29% </w:t>
      </w:r>
      <w:r w:rsidRPr="00AF58ED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не</w:t>
      </w:r>
      <w:proofErr w:type="spellStart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довољан</w:t>
      </w:r>
      <w:proofErr w:type="spellEnd"/>
      <w:r w:rsidRPr="00AF58E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(1) </w:t>
      </w:r>
    </w:p>
    <w:p w14:paraId="7CA22C7A" w14:textId="77777777" w:rsidR="00AF58ED" w:rsidRPr="00AF58ED" w:rsidRDefault="00AF58ED" w:rsidP="00AF58ED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AF58E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зависности од тежине теста дозвољена су одступања од ± </w:t>
      </w:r>
      <w:r w:rsidRPr="00AF58ED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</w:t>
      </w:r>
      <w:r w:rsidRPr="00AF58ED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%.</w:t>
      </w:r>
    </w:p>
    <w:p w14:paraId="47F58DCC" w14:textId="77777777" w:rsidR="00AF58ED" w:rsidRPr="00AF58ED" w:rsidRDefault="00AF58ED" w:rsidP="00AF58ED">
      <w:pPr>
        <w:spacing w:line="259" w:lineRule="auto"/>
        <w:jc w:val="center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КРИТЕРИЈУМ ОЦЕЊИВАЊА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2835"/>
        <w:gridCol w:w="2835"/>
        <w:gridCol w:w="3261"/>
      </w:tblGrid>
      <w:tr w:rsidR="00AF58ED" w:rsidRPr="00AF58ED" w14:paraId="64214DEE" w14:textId="77777777" w:rsidTr="003D5670">
        <w:trPr>
          <w:trHeight w:val="431"/>
        </w:trPr>
        <w:tc>
          <w:tcPr>
            <w:tcW w:w="1809" w:type="dxa"/>
            <w:vMerge w:val="restart"/>
            <w:shd w:val="clear" w:color="auto" w:fill="D9D9D9"/>
            <w:vAlign w:val="center"/>
          </w:tcPr>
          <w:p w14:paraId="324D99B6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ОЦЕНА</w:t>
            </w:r>
          </w:p>
        </w:tc>
        <w:tc>
          <w:tcPr>
            <w:tcW w:w="5670" w:type="dxa"/>
            <w:gridSpan w:val="2"/>
            <w:shd w:val="clear" w:color="auto" w:fill="D9D9D9"/>
            <w:vAlign w:val="center"/>
          </w:tcPr>
          <w:p w14:paraId="660EA359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ПРОВЕРА ЗНАЊА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5A9D6B11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АКТИВНОСТИ</w:t>
            </w:r>
          </w:p>
        </w:tc>
      </w:tr>
      <w:tr w:rsidR="00AF58ED" w:rsidRPr="00AF58ED" w14:paraId="5F407495" w14:textId="77777777" w:rsidTr="003D5670">
        <w:trPr>
          <w:trHeight w:val="356"/>
        </w:trPr>
        <w:tc>
          <w:tcPr>
            <w:tcW w:w="1809" w:type="dxa"/>
            <w:vMerge/>
            <w:shd w:val="clear" w:color="auto" w:fill="D9D9D9"/>
            <w:vAlign w:val="center"/>
          </w:tcPr>
          <w:p w14:paraId="6CB78CBC" w14:textId="77777777" w:rsidR="00AF58ED" w:rsidRPr="00AF58ED" w:rsidRDefault="00AF58ED" w:rsidP="00AF5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589EEA0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Усмена провера</w:t>
            </w:r>
          </w:p>
          <w:p w14:paraId="6383FCC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(усвојеност образовних садржаја)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9865FDF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Писана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провера</w:t>
            </w:r>
            <w:proofErr w:type="spellEnd"/>
          </w:p>
          <w:p w14:paraId="1318E39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примена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знања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3261" w:type="dxa"/>
            <w:shd w:val="clear" w:color="auto" w:fill="D9D9D9"/>
            <w:vAlign w:val="center"/>
          </w:tcPr>
          <w:p w14:paraId="3CDF580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Однос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према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раду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AF58ED" w:rsidRPr="00AF58ED" w14:paraId="644CC5D6" w14:textId="77777777" w:rsidTr="003D5670">
        <w:trPr>
          <w:trHeight w:val="962"/>
        </w:trPr>
        <w:tc>
          <w:tcPr>
            <w:tcW w:w="1809" w:type="dxa"/>
            <w:shd w:val="clear" w:color="auto" w:fill="FFFFFF"/>
            <w:vAlign w:val="center"/>
          </w:tcPr>
          <w:p w14:paraId="46C55DE2" w14:textId="77777777" w:rsidR="00AF58ED" w:rsidRPr="00AF58ED" w:rsidRDefault="00AF58ED" w:rsidP="00AF5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недовољан (1)</w:t>
            </w:r>
          </w:p>
        </w:tc>
        <w:tc>
          <w:tcPr>
            <w:tcW w:w="8931" w:type="dxa"/>
            <w:gridSpan w:val="3"/>
            <w:shd w:val="clear" w:color="auto" w:fill="FFFFFF"/>
            <w:vAlign w:val="center"/>
          </w:tcPr>
          <w:p w14:paraId="1CAF743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- </w:t>
            </w: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Не испуњава захтеве за довољну оцену;</w:t>
            </w:r>
          </w:p>
          <w:p w14:paraId="1209C53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Не препознаје градиво ни уз помоћ наставника;</w:t>
            </w:r>
          </w:p>
          <w:p w14:paraId="1BDF65B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Не показује заинтересованост за учење, не сарађује</w:t>
            </w:r>
          </w:p>
        </w:tc>
      </w:tr>
      <w:tr w:rsidR="00AF58ED" w:rsidRPr="00AF58ED" w14:paraId="73CA5493" w14:textId="77777777" w:rsidTr="003D5670">
        <w:trPr>
          <w:trHeight w:val="3887"/>
        </w:trPr>
        <w:tc>
          <w:tcPr>
            <w:tcW w:w="1809" w:type="dxa"/>
            <w:vAlign w:val="center"/>
          </w:tcPr>
          <w:p w14:paraId="704E85B8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довољан</w:t>
            </w:r>
            <w:proofErr w:type="spellEnd"/>
          </w:p>
          <w:p w14:paraId="0F6CE207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2835" w:type="dxa"/>
          </w:tcPr>
          <w:p w14:paraId="5F27D58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16374B4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-препознаје их</w:t>
            </w:r>
          </w:p>
          <w:p w14:paraId="624E9A5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-уме да их искаже</w:t>
            </w:r>
          </w:p>
          <w:p w14:paraId="7C84998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0602D5A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-препознаје их</w:t>
            </w:r>
          </w:p>
          <w:p w14:paraId="35CAC953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3F9A395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-</w:t>
            </w: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поступке које примењује образлаже уз помоћ наставника</w:t>
            </w:r>
          </w:p>
        </w:tc>
        <w:tc>
          <w:tcPr>
            <w:tcW w:w="2835" w:type="dxa"/>
          </w:tcPr>
          <w:p w14:paraId="1A967D53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Решавање задатака</w:t>
            </w:r>
          </w:p>
          <w:p w14:paraId="1A528DE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решава једноставне задатке</w:t>
            </w:r>
          </w:p>
          <w:p w14:paraId="6C1AABF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-једноставне проблемске ситуације решава уз помоћ наставника</w:t>
            </w:r>
          </w:p>
          <w:p w14:paraId="5643DC6D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046C165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-примењује само у познатим и једноставним ситуацијама </w:t>
            </w:r>
          </w:p>
          <w:p w14:paraId="41A1F22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3261" w:type="dxa"/>
          </w:tcPr>
          <w:p w14:paraId="7CD3A73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Интерес за предмет</w:t>
            </w:r>
          </w:p>
          <w:p w14:paraId="5EC3F6FF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-показује на подстицај</w:t>
            </w:r>
          </w:p>
          <w:p w14:paraId="1EE7900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348DD60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-труди се самостално решавати задатке</w:t>
            </w:r>
          </w:p>
          <w:p w14:paraId="4059ABA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-повремено учествује у расправи</w:t>
            </w:r>
          </w:p>
          <w:p w14:paraId="4B1C0ED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0E717B9D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-тражи помоћ када му нешто није јесно</w:t>
            </w:r>
          </w:p>
          <w:p w14:paraId="329FEA09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Извршавање обавеза</w:t>
            </w:r>
          </w:p>
          <w:p w14:paraId="3BE2375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-труди се писати све у свеску</w:t>
            </w:r>
          </w:p>
          <w:p w14:paraId="707280F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 час доноси потребан прибор</w:t>
            </w:r>
          </w:p>
        </w:tc>
      </w:tr>
      <w:tr w:rsidR="00AF58ED" w:rsidRPr="00AF58ED" w14:paraId="0AD500BF" w14:textId="77777777" w:rsidTr="003D5670">
        <w:trPr>
          <w:trHeight w:val="358"/>
        </w:trPr>
        <w:tc>
          <w:tcPr>
            <w:tcW w:w="1809" w:type="dxa"/>
            <w:vAlign w:val="center"/>
          </w:tcPr>
          <w:p w14:paraId="341B8B4E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добар</w:t>
            </w:r>
            <w:proofErr w:type="spellEnd"/>
          </w:p>
          <w:p w14:paraId="1FBC0B93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(3)</w:t>
            </w:r>
          </w:p>
          <w:p w14:paraId="0C14D0E2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59E36B6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35" w:type="dxa"/>
          </w:tcPr>
          <w:p w14:paraId="71A597F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78C3D33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-познаје их и разуме</w:t>
            </w:r>
          </w:p>
          <w:p w14:paraId="0B8BDCC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-зна да их искаже и објасни</w:t>
            </w:r>
          </w:p>
          <w:p w14:paraId="0FA0628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16F0B86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-познаје их</w:t>
            </w:r>
          </w:p>
          <w:p w14:paraId="2BDEF55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зна да их искаже</w:t>
            </w:r>
          </w:p>
          <w:p w14:paraId="23773E6F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30A2FFC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</w:t>
            </w: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поступке које примењује образлаже самостално</w:t>
            </w:r>
          </w:p>
          <w:p w14:paraId="783ADB1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-објашњења су углавном јасна, тачна и потпуна</w:t>
            </w:r>
          </w:p>
        </w:tc>
        <w:tc>
          <w:tcPr>
            <w:tcW w:w="2835" w:type="dxa"/>
          </w:tcPr>
          <w:p w14:paraId="04F3055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Решавање задатака</w:t>
            </w:r>
          </w:p>
          <w:p w14:paraId="7A21100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-самостално, брзо и тачно  решава једноставне задатке</w:t>
            </w:r>
          </w:p>
          <w:p w14:paraId="616FED0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-сложеније задатке решава спорије </w:t>
            </w:r>
          </w:p>
          <w:p w14:paraId="1DE5DAC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једноставне проблемске ситуације</w:t>
            </w:r>
          </w:p>
          <w:p w14:paraId="1606A99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18A58AAF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-самостално их примењује у познатим ситуацијама</w:t>
            </w:r>
          </w:p>
          <w:p w14:paraId="21C61A3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</w:p>
          <w:p w14:paraId="47E8842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</w:p>
          <w:p w14:paraId="3E2198C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3261" w:type="dxa"/>
          </w:tcPr>
          <w:p w14:paraId="29EF5D1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Интерес  за предмет</w:t>
            </w:r>
          </w:p>
          <w:p w14:paraId="5ED22D4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-показује </w:t>
            </w:r>
          </w:p>
          <w:p w14:paraId="4020611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3539E78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-вредно ради на часу и самостално решава  задатке </w:t>
            </w:r>
          </w:p>
          <w:p w14:paraId="0974120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-радо  учествује у расправи</w:t>
            </w:r>
          </w:p>
          <w:p w14:paraId="44E3F37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780068D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-прихвата рад у пару и групи</w:t>
            </w:r>
          </w:p>
          <w:p w14:paraId="42C39C1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-ако не разуме тражи помоћ</w:t>
            </w:r>
          </w:p>
          <w:p w14:paraId="6547BBA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Извршавње обавеза</w:t>
            </w:r>
          </w:p>
          <w:p w14:paraId="0BF6D05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-свеска је уредна и потпуна</w:t>
            </w:r>
          </w:p>
          <w:p w14:paraId="16A31E7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 час доноси потребан прибор</w:t>
            </w:r>
          </w:p>
        </w:tc>
      </w:tr>
      <w:tr w:rsidR="00AF58ED" w:rsidRPr="00AF58ED" w14:paraId="2FEC495B" w14:textId="77777777" w:rsidTr="003D5670">
        <w:trPr>
          <w:trHeight w:val="5840"/>
        </w:trPr>
        <w:tc>
          <w:tcPr>
            <w:tcW w:w="1809" w:type="dxa"/>
            <w:vAlign w:val="center"/>
          </w:tcPr>
          <w:p w14:paraId="288A4B5F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lastRenderedPageBreak/>
              <w:t>врло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добар</w:t>
            </w:r>
            <w:proofErr w:type="spellEnd"/>
          </w:p>
          <w:p w14:paraId="5C7A46E3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2835" w:type="dxa"/>
          </w:tcPr>
          <w:p w14:paraId="59FE6853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0FF52DA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излаже и објашњава</w:t>
            </w:r>
          </w:p>
          <w:p w14:paraId="4BE4BF39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-разуме их у потпуности</w:t>
            </w:r>
          </w:p>
          <w:p w14:paraId="2188D4F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-успоставља односе међу њима</w:t>
            </w:r>
          </w:p>
          <w:p w14:paraId="195EA06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5E3BA039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зна да их искаже</w:t>
            </w:r>
          </w:p>
          <w:p w14:paraId="307E95A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-уме да их објасни и правилно их тумачи</w:t>
            </w:r>
          </w:p>
          <w:p w14:paraId="033F230D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-наводи сопствене примере који потврђују исказано</w:t>
            </w:r>
          </w:p>
          <w:p w14:paraId="283049D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5F8EA09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-</w:t>
            </w: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образлаже тачно, јасно, прецизно и потпуно</w:t>
            </w:r>
          </w:p>
          <w:p w14:paraId="7DB2C02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-прихвата и разуме нове идеје и концепте</w:t>
            </w:r>
          </w:p>
        </w:tc>
        <w:tc>
          <w:tcPr>
            <w:tcW w:w="2835" w:type="dxa"/>
          </w:tcPr>
          <w:p w14:paraId="4D81899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Решавање задатака</w:t>
            </w:r>
          </w:p>
          <w:p w14:paraId="7D87D9A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задатке брзо и тачно</w:t>
            </w:r>
          </w:p>
          <w:p w14:paraId="5FB5517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решава сложеније задатке</w:t>
            </w:r>
          </w:p>
          <w:p w14:paraId="4A039A8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-бира углавном најбоље стратегије за решавање проблема</w:t>
            </w:r>
          </w:p>
          <w:p w14:paraId="074CD5E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сложеније  проблемске ситуације</w:t>
            </w:r>
          </w:p>
          <w:p w14:paraId="29B71873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7031AE3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-примењује их самостално и тачно</w:t>
            </w:r>
          </w:p>
        </w:tc>
        <w:tc>
          <w:tcPr>
            <w:tcW w:w="3261" w:type="dxa"/>
          </w:tcPr>
          <w:p w14:paraId="3CF58E4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Интерес  за предмет</w:t>
            </w:r>
          </w:p>
          <w:p w14:paraId="335F53D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-показује стално </w:t>
            </w:r>
          </w:p>
          <w:p w14:paraId="6B1F4A9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2A7DA8F9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-концентрисано и вредно ради на часу </w:t>
            </w:r>
          </w:p>
          <w:p w14:paraId="31C826C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-редовно и самостално извршава све постављене задатке</w:t>
            </w:r>
          </w:p>
          <w:p w14:paraId="6683B33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учествује у расправи и предлаже сопствене активности и идеје</w:t>
            </w:r>
          </w:p>
          <w:p w14:paraId="657E736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3F1D57D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-радо учествује у заједничком раду ( у пару или групи)</w:t>
            </w:r>
          </w:p>
          <w:p w14:paraId="63C063E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-према потреби помаже другима</w:t>
            </w:r>
          </w:p>
          <w:p w14:paraId="66C615C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Извршавње обавеза</w:t>
            </w:r>
          </w:p>
          <w:p w14:paraId="583E19E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-свеска је уредна и потпуна</w:t>
            </w:r>
          </w:p>
          <w:p w14:paraId="6173BB7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 час долази припремљен</w:t>
            </w:r>
          </w:p>
        </w:tc>
      </w:tr>
      <w:tr w:rsidR="00AF58ED" w:rsidRPr="00AF58ED" w14:paraId="22B1FFB6" w14:textId="77777777" w:rsidTr="003D5670">
        <w:trPr>
          <w:trHeight w:val="925"/>
        </w:trPr>
        <w:tc>
          <w:tcPr>
            <w:tcW w:w="1809" w:type="dxa"/>
            <w:vAlign w:val="center"/>
          </w:tcPr>
          <w:p w14:paraId="16C70293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одличан</w:t>
            </w:r>
            <w:proofErr w:type="spellEnd"/>
          </w:p>
          <w:p w14:paraId="6BBA850F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2835" w:type="dxa"/>
          </w:tcPr>
          <w:p w14:paraId="6D8F9179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37CCC71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излаже и објашњава</w:t>
            </w:r>
          </w:p>
          <w:p w14:paraId="45FDB79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-разуме их и према потреби обликује својим речима</w:t>
            </w:r>
          </w:p>
          <w:p w14:paraId="3179ACBF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-успоставља односе међу њима</w:t>
            </w:r>
          </w:p>
          <w:p w14:paraId="23E4E36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1EF4628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 зна да их искаже</w:t>
            </w:r>
          </w:p>
          <w:p w14:paraId="2074777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-зна да их објасни и правилно их тумачи</w:t>
            </w:r>
          </w:p>
          <w:p w14:paraId="2F16C57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-наводи сопствене примере који потврђују исказано</w:t>
            </w:r>
          </w:p>
          <w:p w14:paraId="17A29F3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54C35FF7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-</w:t>
            </w: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своје идеје и поступке које примењује образлаже јасно, тачно и потпуно </w:t>
            </w:r>
          </w:p>
          <w:p w14:paraId="6645762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-користи се властитим идејама и концептима</w:t>
            </w:r>
          </w:p>
        </w:tc>
        <w:tc>
          <w:tcPr>
            <w:tcW w:w="2835" w:type="dxa"/>
          </w:tcPr>
          <w:p w14:paraId="11D26D78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Решавање задатака</w:t>
            </w:r>
          </w:p>
          <w:p w14:paraId="50BE4A0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задатке брзо и тачно и са лакоћом</w:t>
            </w:r>
          </w:p>
          <w:p w14:paraId="2F2A68D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и успешно  решава сложене задатке</w:t>
            </w:r>
          </w:p>
          <w:p w14:paraId="09052E2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 решавању сложених проблемских ситуациаја комбинује познате стратегије или креира сопствене</w:t>
            </w:r>
          </w:p>
          <w:p w14:paraId="26C8D93A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-одабира математичке поступке који највише одговарају задатку и примењује их без грешке и примереном брзином</w:t>
            </w:r>
          </w:p>
          <w:p w14:paraId="024242FE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4310B13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-знање примењује на нове, сложеније примере и реалне проблеме</w:t>
            </w:r>
          </w:p>
        </w:tc>
        <w:tc>
          <w:tcPr>
            <w:tcW w:w="3261" w:type="dxa"/>
          </w:tcPr>
          <w:p w14:paraId="726C360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Интерес за предмет</w:t>
            </w:r>
          </w:p>
          <w:p w14:paraId="3C614BE3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-изражен</w:t>
            </w:r>
          </w:p>
          <w:p w14:paraId="7BA916DB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-служи се додатним изворима знања </w:t>
            </w:r>
          </w:p>
          <w:p w14:paraId="20DED62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1FC9928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-концентрисано и вредно ради на часу </w:t>
            </w:r>
          </w:p>
          <w:p w14:paraId="1306CCB0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-редовно и самостално извршава све постављене задатке</w:t>
            </w:r>
          </w:p>
          <w:p w14:paraId="06E743A6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 учествује у расправи и предлаже сопствене активности и идеје</w:t>
            </w:r>
          </w:p>
          <w:p w14:paraId="711AE442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2FB3B795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-радо учествује и подстиче заједнички рад (у пару или групи)</w:t>
            </w:r>
          </w:p>
          <w:p w14:paraId="1C968F7F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помаже другима</w:t>
            </w:r>
          </w:p>
          <w:p w14:paraId="570BAFBC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Извршавње обавеза</w:t>
            </w:r>
          </w:p>
          <w:p w14:paraId="7661ACC4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-свеска је уредна и потпуна</w:t>
            </w:r>
          </w:p>
          <w:p w14:paraId="1C2DC381" w14:textId="77777777" w:rsidR="00AF58ED" w:rsidRPr="00AF58ED" w:rsidRDefault="00AF58ED" w:rsidP="00AF58ED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час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долази</w:t>
            </w:r>
            <w:proofErr w:type="spellEnd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AF58E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припремљен</w:t>
            </w:r>
            <w:proofErr w:type="spellEnd"/>
          </w:p>
        </w:tc>
      </w:tr>
    </w:tbl>
    <w:p w14:paraId="21ABA669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511BD3F3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1071"/>
        <w:gridCol w:w="1188"/>
        <w:gridCol w:w="1197"/>
        <w:gridCol w:w="1385"/>
        <w:gridCol w:w="1187"/>
        <w:gridCol w:w="1339"/>
        <w:gridCol w:w="1085"/>
      </w:tblGrid>
      <w:tr w:rsidR="00AF58ED" w:rsidRPr="00AF58ED" w14:paraId="72331521" w14:textId="77777777" w:rsidTr="003D5670">
        <w:trPr>
          <w:trHeight w:val="946"/>
        </w:trPr>
        <w:tc>
          <w:tcPr>
            <w:tcW w:w="5000" w:type="pct"/>
            <w:gridSpan w:val="8"/>
            <w:vAlign w:val="center"/>
          </w:tcPr>
          <w:p w14:paraId="339EE7E5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lang w:val="sr-Cyrl-RS"/>
                <w14:ligatures w14:val="none"/>
              </w:rPr>
              <w:t>8. разред</w:t>
            </w:r>
          </w:p>
        </w:tc>
      </w:tr>
      <w:tr w:rsidR="00AF58ED" w:rsidRPr="00AF58ED" w14:paraId="6E545A76" w14:textId="77777777" w:rsidTr="003D5670">
        <w:trPr>
          <w:trHeight w:val="946"/>
        </w:trPr>
        <w:tc>
          <w:tcPr>
            <w:tcW w:w="500" w:type="pct"/>
            <w:vAlign w:val="center"/>
          </w:tcPr>
          <w:p w14:paraId="2CBE8422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Област / тема:</w:t>
            </w:r>
          </w:p>
        </w:tc>
        <w:tc>
          <w:tcPr>
            <w:tcW w:w="604" w:type="pct"/>
            <w:vAlign w:val="center"/>
          </w:tcPr>
          <w:p w14:paraId="23DFCA9E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СЛИЧНОСТ</w:t>
            </w:r>
          </w:p>
        </w:tc>
        <w:tc>
          <w:tcPr>
            <w:tcW w:w="650" w:type="pct"/>
            <w:vAlign w:val="center"/>
          </w:tcPr>
          <w:p w14:paraId="5B6CE710" w14:textId="77777777" w:rsidR="00AF58ED" w:rsidRPr="00AF58ED" w:rsidRDefault="00AF58ED" w:rsidP="00AF58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ТАЧКА, ПРАВА, РАВАН</w:t>
            </w:r>
          </w:p>
        </w:tc>
        <w:tc>
          <w:tcPr>
            <w:tcW w:w="650" w:type="pct"/>
            <w:vAlign w:val="center"/>
          </w:tcPr>
          <w:p w14:paraId="7BE93E94" w14:textId="77777777" w:rsidR="00AF58ED" w:rsidRPr="00AF58ED" w:rsidRDefault="00AF58ED" w:rsidP="00AF58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val="sr-Latn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0"/>
                <w:lang w:val="sr-Latn-RS"/>
                <w14:ligatures w14:val="none"/>
              </w:rPr>
              <w:t>ЛИНЕАРНЕ ЈЕДНАЧИНЕ И НЕЈЕДНАЧИНЕ СА ЈЕДНОМ НЕПОЗНАТОМ</w:t>
            </w:r>
          </w:p>
        </w:tc>
        <w:tc>
          <w:tcPr>
            <w:tcW w:w="603" w:type="pct"/>
            <w:vAlign w:val="center"/>
          </w:tcPr>
          <w:p w14:paraId="3E12B7F1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ПРИЗМА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,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 ПИРАМИДА</w:t>
            </w:r>
          </w:p>
        </w:tc>
        <w:tc>
          <w:tcPr>
            <w:tcW w:w="511" w:type="pct"/>
            <w:vAlign w:val="center"/>
          </w:tcPr>
          <w:p w14:paraId="6F275BE9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ЛИНЕАРНА ФУНКЦИЈА</w:t>
            </w:r>
          </w:p>
        </w:tc>
        <w:tc>
          <w:tcPr>
            <w:tcW w:w="817" w:type="pct"/>
            <w:vAlign w:val="center"/>
          </w:tcPr>
          <w:p w14:paraId="53FDDECC" w14:textId="77777777" w:rsidR="00AF58ED" w:rsidRPr="00AF58ED" w:rsidRDefault="00AF58ED" w:rsidP="00AF58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СИСТЕМИ ЛИНЕАРНИХ ЈЕДНАЧИНА</w:t>
            </w:r>
          </w:p>
        </w:tc>
        <w:tc>
          <w:tcPr>
            <w:tcW w:w="664" w:type="pct"/>
            <w:vAlign w:val="center"/>
          </w:tcPr>
          <w:p w14:paraId="4D591A57" w14:textId="77777777" w:rsidR="00AF58ED" w:rsidRPr="00AF58ED" w:rsidRDefault="00AF58ED" w:rsidP="00AF58E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ВАЉАК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, КУПА, ЛОПТА</w:t>
            </w:r>
          </w:p>
        </w:tc>
      </w:tr>
      <w:tr w:rsidR="00AF58ED" w:rsidRPr="00AF58ED" w14:paraId="6B406E7E" w14:textId="77777777" w:rsidTr="003D5670">
        <w:tc>
          <w:tcPr>
            <w:tcW w:w="500" w:type="pct"/>
          </w:tcPr>
          <w:p w14:paraId="351F5F6C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Одличан (5)</w:t>
            </w:r>
          </w:p>
          <w:p w14:paraId="0F9C8422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604" w:type="pct"/>
          </w:tcPr>
          <w:p w14:paraId="0285D449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задацима:</w:t>
            </w:r>
          </w:p>
          <w:p w14:paraId="632DB66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Слични троуглови</w:t>
            </w:r>
          </w:p>
          <w:p w14:paraId="6BBA9A7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Талесову теорему</w:t>
            </w:r>
          </w:p>
          <w:p w14:paraId="70C5391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Сличност и правоугли троугао</w:t>
            </w:r>
          </w:p>
          <w:p w14:paraId="592C5AC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Ставов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 сличности троуглова</w:t>
            </w:r>
          </w:p>
        </w:tc>
        <w:tc>
          <w:tcPr>
            <w:tcW w:w="650" w:type="pct"/>
          </w:tcPr>
          <w:p w14:paraId="15A4923D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658AFC3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Тачке, праве 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и равни и међусобне односе</w:t>
            </w:r>
          </w:p>
          <w:p w14:paraId="1FFB6DF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Одређености правих и равни</w:t>
            </w:r>
          </w:p>
          <w:p w14:paraId="0BB6E40B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Нормала на раван. Растојање тачке од равни</w:t>
            </w:r>
          </w:p>
          <w:p w14:paraId="025733C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Ортогонална пројекција на раван</w:t>
            </w:r>
          </w:p>
        </w:tc>
        <w:tc>
          <w:tcPr>
            <w:tcW w:w="650" w:type="pct"/>
          </w:tcPr>
          <w:p w14:paraId="6669C1C3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023B54B3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Једнакости и неједнакости</w:t>
            </w:r>
          </w:p>
          <w:p w14:paraId="392D0F0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Решавање линеарних 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неједначина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са једном непознатом</w:t>
            </w:r>
          </w:p>
          <w:p w14:paraId="10A540C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Примене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неједначина</w:t>
            </w:r>
          </w:p>
        </w:tc>
        <w:tc>
          <w:tcPr>
            <w:tcW w:w="603" w:type="pct"/>
          </w:tcPr>
          <w:p w14:paraId="2EB2F19A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21EB7C9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Права призма и пирамида, елеме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нти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62173F9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Мрежа и површина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30EF471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праве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66862E6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Правилне призме и пирамиде</w:t>
            </w:r>
          </w:p>
          <w:p w14:paraId="44AE9CA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Једнакоивична тела</w:t>
            </w:r>
          </w:p>
          <w:p w14:paraId="79BC82D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Сложена тела</w:t>
            </w:r>
          </w:p>
        </w:tc>
        <w:tc>
          <w:tcPr>
            <w:tcW w:w="511" w:type="pct"/>
          </w:tcPr>
          <w:p w14:paraId="4FF45995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6C1D7D1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 xml:space="preserve">Појам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график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линеарне функције</w:t>
            </w:r>
          </w:p>
          <w:p w14:paraId="4255FFD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Читање графика линеарне функције</w:t>
            </w:r>
          </w:p>
          <w:p w14:paraId="7845361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Имплицитни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експлицитни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облик линеарне функције</w:t>
            </w:r>
          </w:p>
          <w:p w14:paraId="123A1AA2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Једначина праве</w:t>
            </w:r>
          </w:p>
        </w:tc>
        <w:tc>
          <w:tcPr>
            <w:tcW w:w="817" w:type="pct"/>
          </w:tcPr>
          <w:p w14:paraId="5A1C6489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0E49B1A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Линеарна једначина са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две непознате</w:t>
            </w:r>
          </w:p>
          <w:p w14:paraId="3C309A33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Систем линеарних једначина са две непознате</w:t>
            </w:r>
          </w:p>
          <w:p w14:paraId="2F98642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Решавање система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(метод замене и метод супротних коефицијената)</w:t>
            </w:r>
          </w:p>
          <w:p w14:paraId="04470CE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Примена система једначина</w:t>
            </w:r>
          </w:p>
        </w:tc>
        <w:tc>
          <w:tcPr>
            <w:tcW w:w="664" w:type="pct"/>
          </w:tcPr>
          <w:p w14:paraId="34C6C080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задацима:</w:t>
            </w:r>
          </w:p>
          <w:p w14:paraId="47D3CC63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елементи ваљка, купе и лопте</w:t>
            </w:r>
          </w:p>
          <w:p w14:paraId="2354BC4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Мрежа правог ваљка и купе</w:t>
            </w:r>
          </w:p>
          <w:p w14:paraId="04C86A4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П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овршина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купе, лопте и сфере</w:t>
            </w:r>
          </w:p>
          <w:p w14:paraId="17A2084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 и лопте</w:t>
            </w:r>
          </w:p>
          <w:p w14:paraId="3E234CA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lastRenderedPageBreak/>
              <w:t>Сложена тела</w:t>
            </w:r>
          </w:p>
        </w:tc>
      </w:tr>
      <w:tr w:rsidR="00AF58ED" w:rsidRPr="00AF58ED" w14:paraId="57686BBB" w14:textId="77777777" w:rsidTr="003D5670">
        <w:tc>
          <w:tcPr>
            <w:tcW w:w="500" w:type="pct"/>
          </w:tcPr>
          <w:p w14:paraId="21DBD116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Врло добар (4)</w:t>
            </w:r>
          </w:p>
          <w:p w14:paraId="08F0EF78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604" w:type="pct"/>
          </w:tcPr>
          <w:p w14:paraId="1E1F8418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3A1B5AB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Слични троуглови</w:t>
            </w:r>
          </w:p>
          <w:p w14:paraId="4674220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Талесову теорему</w:t>
            </w:r>
          </w:p>
          <w:p w14:paraId="704B4B6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Сличност и правоугли троугао</w:t>
            </w:r>
          </w:p>
          <w:p w14:paraId="1399745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Ставов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 сличности троу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глова</w:t>
            </w:r>
          </w:p>
        </w:tc>
        <w:tc>
          <w:tcPr>
            <w:tcW w:w="650" w:type="pct"/>
          </w:tcPr>
          <w:p w14:paraId="0111A64C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1D255FEB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Тачке, праве и равни и међусобне односе</w:t>
            </w:r>
          </w:p>
          <w:p w14:paraId="3DDD779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Одређености правих и равни</w:t>
            </w:r>
          </w:p>
          <w:p w14:paraId="7441AA3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Нормала на раван. Растојање тачке од равни</w:t>
            </w:r>
          </w:p>
          <w:p w14:paraId="162B032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Ортогонална проје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кција на раван</w:t>
            </w:r>
          </w:p>
        </w:tc>
        <w:tc>
          <w:tcPr>
            <w:tcW w:w="650" w:type="pct"/>
          </w:tcPr>
          <w:p w14:paraId="0B24B1A2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19BF4BC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Једнакости и неједнакости</w:t>
            </w:r>
          </w:p>
          <w:p w14:paraId="5AC9CB8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Решавање линеарних 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неједначина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са једном непознатом</w:t>
            </w:r>
          </w:p>
          <w:p w14:paraId="0A92F96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Примене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lastRenderedPageBreak/>
              <w:t>неједначина</w:t>
            </w:r>
          </w:p>
        </w:tc>
        <w:tc>
          <w:tcPr>
            <w:tcW w:w="603" w:type="pct"/>
          </w:tcPr>
          <w:p w14:paraId="4375BC34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16C1F90D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Права призма и пирамида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,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  елементи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2A7C194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Мрежа и површина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75E1888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праве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6840CDC2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Правилне 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призме и пирамиде</w:t>
            </w:r>
          </w:p>
          <w:p w14:paraId="1922766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Једнакоивична тела</w:t>
            </w:r>
          </w:p>
          <w:p w14:paraId="5A25089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Сложена тела</w:t>
            </w:r>
          </w:p>
        </w:tc>
        <w:tc>
          <w:tcPr>
            <w:tcW w:w="511" w:type="pct"/>
          </w:tcPr>
          <w:p w14:paraId="59C8358B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70BAEC6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Појам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график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линеарне функције</w:t>
            </w:r>
          </w:p>
          <w:p w14:paraId="4E0C6CF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Читање графика линеарне функције</w:t>
            </w:r>
          </w:p>
          <w:p w14:paraId="4DBCD3B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Имплицитни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експлицитни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облик линеарне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функције</w:t>
            </w:r>
          </w:p>
          <w:p w14:paraId="6013C03E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Једначина праве</w:t>
            </w:r>
          </w:p>
        </w:tc>
        <w:tc>
          <w:tcPr>
            <w:tcW w:w="817" w:type="pct"/>
          </w:tcPr>
          <w:p w14:paraId="70C2E868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005ACE7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Линеарна једначина са две непознате</w:t>
            </w:r>
          </w:p>
          <w:p w14:paraId="36AFD8FD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Систем линеарних једначина са две непознате</w:t>
            </w:r>
          </w:p>
          <w:p w14:paraId="1324445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Решавање система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(метод замене и метод супротних коефиц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lastRenderedPageBreak/>
              <w:t>ијената)</w:t>
            </w:r>
          </w:p>
          <w:p w14:paraId="715FA5E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Примена система једначина</w:t>
            </w:r>
          </w:p>
        </w:tc>
        <w:tc>
          <w:tcPr>
            <w:tcW w:w="664" w:type="pct"/>
          </w:tcPr>
          <w:p w14:paraId="7D6DAF37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73E7D8A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елементи ваљка, купе и лопте</w:t>
            </w:r>
          </w:p>
          <w:p w14:paraId="20703CE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Мрежа правог ваљка и купе</w:t>
            </w:r>
          </w:p>
          <w:p w14:paraId="0CDCBACB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П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овршина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купе, лопт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lastRenderedPageBreak/>
              <w:t>е и сфере</w:t>
            </w:r>
          </w:p>
          <w:p w14:paraId="0AF6A78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 и лопте</w:t>
            </w:r>
          </w:p>
          <w:p w14:paraId="3386DA1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74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Сложена тела</w:t>
            </w:r>
          </w:p>
        </w:tc>
      </w:tr>
      <w:tr w:rsidR="00AF58ED" w:rsidRPr="00AF58ED" w14:paraId="37C070AC" w14:textId="77777777" w:rsidTr="003D5670">
        <w:tc>
          <w:tcPr>
            <w:tcW w:w="500" w:type="pct"/>
          </w:tcPr>
          <w:p w14:paraId="5BF9CF8E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Добра(3)</w:t>
            </w:r>
          </w:p>
          <w:p w14:paraId="199C66A3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604" w:type="pct"/>
          </w:tcPr>
          <w:p w14:paraId="201A2BD8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користи и примењује у изразима и једноставнијим тексталним задацима:</w:t>
            </w:r>
          </w:p>
          <w:p w14:paraId="2710D2E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Слични троуглови</w:t>
            </w:r>
          </w:p>
          <w:p w14:paraId="4B772B0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Талесову теорему</w:t>
            </w:r>
          </w:p>
          <w:p w14:paraId="35B9855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Сличност и правоугли троугао</w:t>
            </w:r>
          </w:p>
          <w:p w14:paraId="293DAC2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Ставов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 сличности троуглова</w:t>
            </w:r>
          </w:p>
        </w:tc>
        <w:tc>
          <w:tcPr>
            <w:tcW w:w="650" w:type="pct"/>
          </w:tcPr>
          <w:p w14:paraId="3E033C6C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1D31E1A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Тачке, праве и равни и међусобне односе</w:t>
            </w:r>
          </w:p>
          <w:p w14:paraId="1DAAF5D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Одређености правих и равни</w:t>
            </w:r>
          </w:p>
          <w:p w14:paraId="42A65D6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Нормала на раван. Растојање тачке од равни</w:t>
            </w:r>
          </w:p>
          <w:p w14:paraId="035ADF0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Ортогонална пројекција на раван</w:t>
            </w:r>
          </w:p>
        </w:tc>
        <w:tc>
          <w:tcPr>
            <w:tcW w:w="650" w:type="pct"/>
          </w:tcPr>
          <w:p w14:paraId="502B3E33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25FE13E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Једнакости и неједнакости</w:t>
            </w:r>
          </w:p>
          <w:p w14:paraId="1F4D610D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Решавање линеарних 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lastRenderedPageBreak/>
              <w:t xml:space="preserve">неједначина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са једном непознатом</w:t>
            </w:r>
          </w:p>
          <w:p w14:paraId="7691000B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Примене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неједначина</w:t>
            </w:r>
          </w:p>
        </w:tc>
        <w:tc>
          <w:tcPr>
            <w:tcW w:w="603" w:type="pct"/>
          </w:tcPr>
          <w:p w14:paraId="33BB9B69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3F45D6E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Права призма и пирамида  Елементи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7552018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Мрежа и површ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ина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66119F4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праве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4D18AE7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Правилне призме и пирамиде</w:t>
            </w:r>
          </w:p>
          <w:p w14:paraId="46EA5AE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Једнакоивична тела</w:t>
            </w:r>
          </w:p>
          <w:p w14:paraId="27AF49C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Сложена тела</w:t>
            </w:r>
          </w:p>
        </w:tc>
        <w:tc>
          <w:tcPr>
            <w:tcW w:w="511" w:type="pct"/>
          </w:tcPr>
          <w:p w14:paraId="0AAE5806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5D7393E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Појам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график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линеарне функције</w:t>
            </w:r>
          </w:p>
          <w:p w14:paraId="35FDE7D3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Читање графика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линеарне функције</w:t>
            </w:r>
          </w:p>
          <w:p w14:paraId="68B35A7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Имплицитни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експлицитни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облик линеарне функције</w:t>
            </w:r>
          </w:p>
          <w:p w14:paraId="43A3B9F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Једначина праве</w:t>
            </w:r>
          </w:p>
        </w:tc>
        <w:tc>
          <w:tcPr>
            <w:tcW w:w="817" w:type="pct"/>
          </w:tcPr>
          <w:p w14:paraId="7B220DEC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647D04B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Линеарна једначина са две непознате</w:t>
            </w:r>
          </w:p>
          <w:p w14:paraId="2B2B464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Систем линеарних једначина са две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непознате</w:t>
            </w:r>
          </w:p>
          <w:p w14:paraId="36343BE2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Решавање система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(метод замене и метод супротних коефицијената)</w:t>
            </w:r>
          </w:p>
          <w:p w14:paraId="0CEA0D0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Примена система једначина</w:t>
            </w:r>
          </w:p>
        </w:tc>
        <w:tc>
          <w:tcPr>
            <w:tcW w:w="664" w:type="pct"/>
          </w:tcPr>
          <w:p w14:paraId="0A0229F9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1010EEE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елементи ваљка, купе и лопте</w:t>
            </w:r>
          </w:p>
          <w:p w14:paraId="74AAE02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Мрежа 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правог ваљка и купе</w:t>
            </w:r>
          </w:p>
          <w:p w14:paraId="5A65FAC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П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овршина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купе, лопте и сфере</w:t>
            </w:r>
          </w:p>
          <w:p w14:paraId="1552909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 и лопте</w:t>
            </w:r>
          </w:p>
          <w:p w14:paraId="1B80D03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Сложена тела</w:t>
            </w:r>
          </w:p>
        </w:tc>
      </w:tr>
      <w:tr w:rsidR="00AF58ED" w:rsidRPr="00AF58ED" w14:paraId="5531EE82" w14:textId="77777777" w:rsidTr="003D5670">
        <w:tc>
          <w:tcPr>
            <w:tcW w:w="500" w:type="pct"/>
          </w:tcPr>
          <w:p w14:paraId="6CAF5424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Довољан(2)</w:t>
            </w:r>
          </w:p>
        </w:tc>
        <w:tc>
          <w:tcPr>
            <w:tcW w:w="604" w:type="pct"/>
          </w:tcPr>
          <w:p w14:paraId="1D3BEB3B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повремено препознаје 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1EBBFD8B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Слични троуглови</w:t>
            </w:r>
          </w:p>
          <w:p w14:paraId="2CFA7F6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Талесову теорему</w:t>
            </w:r>
          </w:p>
          <w:p w14:paraId="20F7992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650" w:type="pct"/>
          </w:tcPr>
          <w:p w14:paraId="55BBEA46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повремено препознаје 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25176F9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Тачке, праве и равни и међусобне односе</w:t>
            </w:r>
          </w:p>
          <w:p w14:paraId="0F21173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Одређености правих и равни</w:t>
            </w:r>
          </w:p>
          <w:p w14:paraId="0383D87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Нормала на раван. Растојање тачке од равни</w:t>
            </w:r>
          </w:p>
          <w:p w14:paraId="74143E5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Ортогонална пројекција на раван</w:t>
            </w:r>
          </w:p>
        </w:tc>
        <w:tc>
          <w:tcPr>
            <w:tcW w:w="650" w:type="pct"/>
          </w:tcPr>
          <w:p w14:paraId="47A9A6FE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повремено препознаје 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5278281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Једнакости и неједнакости</w:t>
            </w:r>
          </w:p>
          <w:p w14:paraId="66A65DE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Решавање линеарних 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неједначина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са једном непознатом</w:t>
            </w:r>
          </w:p>
        </w:tc>
        <w:tc>
          <w:tcPr>
            <w:tcW w:w="603" w:type="pct"/>
          </w:tcPr>
          <w:p w14:paraId="176C800B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основне елементе у изразима и једноставнијим задацима:</w:t>
            </w:r>
          </w:p>
          <w:p w14:paraId="3878F0C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Права призма и пирамида  Елементи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12B9C06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Мрежа и површина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7B1745D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праве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46E0720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Правилне призме и пирамиде</w:t>
            </w:r>
          </w:p>
        </w:tc>
        <w:tc>
          <w:tcPr>
            <w:tcW w:w="511" w:type="pct"/>
          </w:tcPr>
          <w:p w14:paraId="2B832D51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повремено препознаје 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626E4DCC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  <w:p w14:paraId="3CAB6EFD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Појам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график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линеарне функције</w:t>
            </w:r>
          </w:p>
          <w:p w14:paraId="17CDBE9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Читање графика линеарне функције</w:t>
            </w:r>
          </w:p>
          <w:p w14:paraId="4B16A40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Имплицитни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експлицитни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облик линеарне функциј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е</w:t>
            </w:r>
          </w:p>
          <w:p w14:paraId="3E9F078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Једначина праве</w:t>
            </w:r>
          </w:p>
        </w:tc>
        <w:tc>
          <w:tcPr>
            <w:tcW w:w="817" w:type="pct"/>
          </w:tcPr>
          <w:p w14:paraId="75F03987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1BDBE36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Линеарна једначина са две непознате</w:t>
            </w:r>
          </w:p>
          <w:p w14:paraId="5DB0E8AC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Систем линеарних једначина са две непознате</w:t>
            </w:r>
          </w:p>
          <w:p w14:paraId="66DAF60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Решавање система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(метод замене и метод супротних коефицијената)</w:t>
            </w:r>
          </w:p>
        </w:tc>
        <w:tc>
          <w:tcPr>
            <w:tcW w:w="664" w:type="pct"/>
          </w:tcPr>
          <w:p w14:paraId="791D9228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повремено препознаје и корист</w:t>
            </w: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изразима и једноставнијим задацима:</w:t>
            </w:r>
          </w:p>
          <w:p w14:paraId="7E7CEF0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елементи ваљка, купе и лопте</w:t>
            </w:r>
          </w:p>
          <w:p w14:paraId="19EAF25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Мрежа правог ваљка и купе</w:t>
            </w:r>
          </w:p>
          <w:p w14:paraId="655F540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П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овршина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купе, лопте и сфере</w:t>
            </w:r>
          </w:p>
          <w:p w14:paraId="1528B19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 и лопте</w:t>
            </w:r>
          </w:p>
        </w:tc>
      </w:tr>
      <w:tr w:rsidR="00AF58ED" w:rsidRPr="00AF58ED" w14:paraId="6BF86508" w14:textId="77777777" w:rsidTr="003D5670">
        <w:tc>
          <w:tcPr>
            <w:tcW w:w="500" w:type="pct"/>
          </w:tcPr>
          <w:p w14:paraId="7797C658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Недовољан (1)</w:t>
            </w:r>
          </w:p>
        </w:tc>
        <w:tc>
          <w:tcPr>
            <w:tcW w:w="604" w:type="pct"/>
          </w:tcPr>
          <w:p w14:paraId="14A10500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00497B30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Слични троуглови</w:t>
            </w:r>
          </w:p>
          <w:p w14:paraId="1E079E08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Талесову теорему</w:t>
            </w:r>
          </w:p>
        </w:tc>
        <w:tc>
          <w:tcPr>
            <w:tcW w:w="650" w:type="pct"/>
          </w:tcPr>
          <w:p w14:paraId="25465839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16B3573B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Тачке, праве и равни и међусобне односе</w:t>
            </w:r>
          </w:p>
          <w:p w14:paraId="792621B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Одређености правих и равни</w:t>
            </w:r>
          </w:p>
          <w:p w14:paraId="46E8348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Нормала на раван. Растој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ање тачке од равни</w:t>
            </w:r>
          </w:p>
          <w:p w14:paraId="55352C16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Ортогонална пројекција на раван</w:t>
            </w:r>
          </w:p>
        </w:tc>
        <w:tc>
          <w:tcPr>
            <w:tcW w:w="650" w:type="pct"/>
          </w:tcPr>
          <w:p w14:paraId="73E93589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54B7B80A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Једнакости и неједнакости</w:t>
            </w:r>
          </w:p>
          <w:p w14:paraId="271C276F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Решавање линеарних 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неједначина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са једном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непознатом</w:t>
            </w:r>
          </w:p>
        </w:tc>
        <w:tc>
          <w:tcPr>
            <w:tcW w:w="603" w:type="pct"/>
          </w:tcPr>
          <w:p w14:paraId="7E2191F4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68E94C8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Права призма и пирамида  Елементи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5929BFDE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Мрежа и површина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31B285E9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Запремина праве призме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пирамиде</w:t>
            </w:r>
          </w:p>
          <w:p w14:paraId="28C8027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45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Правилне призме и пирамиде</w:t>
            </w:r>
          </w:p>
        </w:tc>
        <w:tc>
          <w:tcPr>
            <w:tcW w:w="511" w:type="pct"/>
          </w:tcPr>
          <w:p w14:paraId="1C12E892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1C70E702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 xml:space="preserve">Појам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график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линеарне функције</w:t>
            </w:r>
          </w:p>
          <w:p w14:paraId="325AF38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Читање графика линеарне функције</w:t>
            </w:r>
          </w:p>
          <w:p w14:paraId="663D0D3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 xml:space="preserve">Имплицитни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и експлицитни 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облик линеарне функциј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>е</w:t>
            </w:r>
          </w:p>
          <w:p w14:paraId="4F308691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Једначина праве</w:t>
            </w:r>
          </w:p>
        </w:tc>
        <w:tc>
          <w:tcPr>
            <w:tcW w:w="817" w:type="pct"/>
          </w:tcPr>
          <w:p w14:paraId="13A73A20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116DA21D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Линеарна једначина са две непознате</w:t>
            </w:r>
          </w:p>
          <w:p w14:paraId="35F0E6C3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Систем линеарних једначина са две непознате</w:t>
            </w:r>
          </w:p>
          <w:p w14:paraId="75D1917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Решавање систем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lastRenderedPageBreak/>
              <w:t>а линеарних једначина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(метод замене и метод супротних коефицијената)</w:t>
            </w:r>
          </w:p>
        </w:tc>
        <w:tc>
          <w:tcPr>
            <w:tcW w:w="664" w:type="pct"/>
          </w:tcPr>
          <w:p w14:paraId="03C67F24" w14:textId="77777777" w:rsidR="00AF58ED" w:rsidRPr="00AF58ED" w:rsidRDefault="00AF58ED" w:rsidP="00AF58ED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710833C2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елементи ваљка, купе и лопте</w:t>
            </w:r>
          </w:p>
          <w:p w14:paraId="62B695B5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Мрежа правог ваљка и купе</w:t>
            </w:r>
          </w:p>
          <w:p w14:paraId="119A20E4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lastRenderedPageBreak/>
              <w:t>П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овршина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купе, лопте и сфере</w:t>
            </w:r>
          </w:p>
          <w:p w14:paraId="60EC8007" w14:textId="77777777" w:rsidR="00AF58ED" w:rsidRPr="00AF58ED" w:rsidRDefault="00AF58ED" w:rsidP="00AF58ED">
            <w:pPr>
              <w:numPr>
                <w:ilvl w:val="0"/>
                <w:numId w:val="1"/>
              </w:numPr>
              <w:spacing w:line="259" w:lineRule="auto"/>
              <w:ind w:left="374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AF58ED">
              <w:rPr>
                <w:rFonts w:ascii="Times New Roman" w:eastAsia="Calibri" w:hAnsi="Times New Roman" w:cs="Times New Roman"/>
                <w:kern w:val="0"/>
                <w:lang w:val="sr-Latn-RS"/>
                <w14:ligatures w14:val="none"/>
              </w:rPr>
              <w:t>Запремина правог ваљка</w:t>
            </w:r>
            <w:r w:rsidRPr="00AF58ED">
              <w:rPr>
                <w:rFonts w:ascii="Times New Roman" w:eastAsia="Calibri" w:hAnsi="Times New Roman" w:cs="Times New Roman"/>
                <w:kern w:val="0"/>
                <w:lang w:val="sr-Cyrl-RS"/>
                <w14:ligatures w14:val="none"/>
              </w:rPr>
              <w:t xml:space="preserve"> и купе и лопте</w:t>
            </w:r>
          </w:p>
        </w:tc>
      </w:tr>
    </w:tbl>
    <w:p w14:paraId="3348D19A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0B9DD7CA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416C27DD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Оцењивање ученика по ИОП-у</w:t>
      </w:r>
    </w:p>
    <w:p w14:paraId="6D422E10" w14:textId="77777777" w:rsidR="00AF58ED" w:rsidRPr="00AF58ED" w:rsidRDefault="00AF58ED" w:rsidP="00AF58ED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</w:p>
    <w:p w14:paraId="1EEE016B" w14:textId="77777777" w:rsidR="00AF58ED" w:rsidRPr="00AF58ED" w:rsidRDefault="00AF58ED" w:rsidP="00AF58ED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14:paraId="2BB9250A" w14:textId="77777777" w:rsidR="00AF58ED" w:rsidRPr="00AF58ED" w:rsidRDefault="00AF58ED" w:rsidP="00AF58ED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AF58ED">
        <w:rPr>
          <w:rFonts w:ascii="Times New Roman" w:eastAsia="Times New Roman" w:hAnsi="Times New Roman" w:cs="Times New Roman"/>
          <w:spacing w:val="-3"/>
          <w:kern w:val="0"/>
          <w:lang w:val="sr-Latn-RS"/>
          <w14:ligatures w14:val="none"/>
        </w:rPr>
        <w:t xml:space="preserve">уз </w:t>
      </w:r>
      <w:r w:rsidRPr="00AF58ED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прилагођавање начина и поступка оцењивања</w:t>
      </w:r>
    </w:p>
    <w:p w14:paraId="78CEA8D3" w14:textId="77777777" w:rsidR="00AF58ED" w:rsidRPr="00AF58ED" w:rsidRDefault="00AF58ED" w:rsidP="00AF58ED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AF58ED">
        <w:rPr>
          <w:rFonts w:ascii="Times New Roman" w:eastAsia="Calibri" w:hAnsi="Times New Roman" w:cs="Times New Roman"/>
          <w:kern w:val="0"/>
          <w:lang w:val="sr-Latn-RS"/>
          <w14:ligatures w14:val="none"/>
        </w:rPr>
        <w:lastRenderedPageBreak/>
        <w:t xml:space="preserve"> </w:t>
      </w:r>
      <w:r w:rsidRPr="00AF58ED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При евалуацији ученика који раде по ИОП-у, примењује се индивидуални приступ у сарадњи са педагошко-психолошком службом Школе.</w:t>
      </w:r>
    </w:p>
    <w:p w14:paraId="2B2FAFB3" w14:textId="77777777" w:rsidR="00AF58ED" w:rsidRPr="00AF58ED" w:rsidRDefault="00AF58ED" w:rsidP="00AF58E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sr-Cyrl-RS"/>
          <w14:ligatures w14:val="none"/>
        </w:rPr>
      </w:pPr>
    </w:p>
    <w:p w14:paraId="58CF59B6" w14:textId="77777777" w:rsidR="00721CBD" w:rsidRPr="00AF58ED" w:rsidRDefault="00721CBD">
      <w:pPr>
        <w:rPr>
          <w:lang w:val="sr-Cyrl-RS"/>
        </w:rPr>
      </w:pPr>
    </w:p>
    <w:sectPr w:rsidR="00721CBD" w:rsidRPr="00AF5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dos Stenci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C22"/>
    <w:multiLevelType w:val="multilevel"/>
    <w:tmpl w:val="3184E73E"/>
    <w:lvl w:ilvl="0">
      <w:start w:val="1"/>
      <w:numFmt w:val="bullet"/>
      <w:lvlText w:val="-"/>
      <w:lvlJc w:val="left"/>
      <w:pPr>
        <w:ind w:left="1080" w:hanging="360"/>
      </w:pPr>
      <w:rPr>
        <w:rFonts w:ascii="Stardos Stencil" w:eastAsia="Stardos Stencil" w:hAnsi="Stardos Stencil" w:cs="Stardos Stenci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2042433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8ED"/>
    <w:rsid w:val="000D1BB1"/>
    <w:rsid w:val="005C1D03"/>
    <w:rsid w:val="006A4DF4"/>
    <w:rsid w:val="00721CBD"/>
    <w:rsid w:val="00AF58ED"/>
    <w:rsid w:val="00BA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63701"/>
  <w15:chartTrackingRefBased/>
  <w15:docId w15:val="{32981E85-297A-4634-9EAF-99F6C532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8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8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8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8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8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8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8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8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8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8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8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8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8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8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8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8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2575</Words>
  <Characters>14683</Characters>
  <Application>Microsoft Office Word</Application>
  <DocSecurity>0</DocSecurity>
  <Lines>122</Lines>
  <Paragraphs>34</Paragraphs>
  <ScaleCrop>false</ScaleCrop>
  <Company/>
  <LinksUpToDate>false</LinksUpToDate>
  <CharactersWithSpaces>17224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Danicic</dc:creator>
  <cp:keywords/>
  <dc:description/>
  <cp:lastModifiedBy>Djordje Danicic</cp:lastModifiedBy>
  <cp:revision>1</cp:revision>
  <dcterms:created xsi:type="dcterms:W3CDTF">2025-08-31T11:40:00Z</dcterms:created>
  <dcterms:modified xsi:type="dcterms:W3CDTF">2025-08-31T11:46:00Z</dcterms:modified>
</cp:coreProperties>
</file>